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54A2" w:rsidRPr="001B4AA8" w:rsidRDefault="003154A2" w:rsidP="006F3D23">
      <w:pPr>
        <w:jc w:val="center"/>
        <w:rPr>
          <w:rFonts w:ascii="Arial" w:hAnsi="Arial" w:cs="Arial"/>
          <w:sz w:val="28"/>
          <w:szCs w:val="28"/>
        </w:rPr>
      </w:pPr>
      <w:r w:rsidRPr="001B4AA8">
        <w:rPr>
          <w:rFonts w:ascii="Arial" w:hAnsi="Arial" w:cs="Arial"/>
          <w:b/>
          <w:sz w:val="28"/>
          <w:szCs w:val="28"/>
        </w:rPr>
        <w:t xml:space="preserve">PROGRAMA </w:t>
      </w:r>
      <w:r w:rsidR="00F13C0A" w:rsidRPr="001B4AA8">
        <w:rPr>
          <w:rFonts w:ascii="Arial" w:hAnsi="Arial" w:cs="Arial"/>
          <w:b/>
          <w:sz w:val="28"/>
          <w:szCs w:val="28"/>
        </w:rPr>
        <w:t>42JA</w:t>
      </w:r>
    </w:p>
    <w:p w:rsidR="007E6C55" w:rsidRDefault="007E6C55" w:rsidP="006F3D23">
      <w:pPr>
        <w:spacing w:before="100"/>
        <w:jc w:val="center"/>
        <w:rPr>
          <w:rFonts w:ascii="Arial" w:hAnsi="Arial" w:cs="Arial"/>
          <w:b/>
          <w:sz w:val="26"/>
          <w:szCs w:val="26"/>
        </w:rPr>
      </w:pPr>
      <w:r w:rsidRPr="001B4AA8">
        <w:rPr>
          <w:rFonts w:ascii="Arial" w:hAnsi="Arial" w:cs="Arial"/>
          <w:b/>
          <w:sz w:val="26"/>
          <w:szCs w:val="26"/>
        </w:rPr>
        <w:t>C10</w:t>
      </w:r>
      <w:r w:rsidR="003102DA" w:rsidRPr="001B4AA8">
        <w:rPr>
          <w:rFonts w:ascii="Arial" w:hAnsi="Arial" w:cs="Arial"/>
          <w:b/>
          <w:sz w:val="26"/>
          <w:szCs w:val="26"/>
        </w:rPr>
        <w:t>.</w:t>
      </w:r>
      <w:r w:rsidRPr="001B4AA8">
        <w:rPr>
          <w:rFonts w:ascii="Arial" w:hAnsi="Arial" w:cs="Arial"/>
          <w:b/>
          <w:sz w:val="26"/>
          <w:szCs w:val="26"/>
        </w:rPr>
        <w:t>I</w:t>
      </w:r>
      <w:r w:rsidR="003102DA" w:rsidRPr="001B4AA8">
        <w:rPr>
          <w:rFonts w:ascii="Arial" w:hAnsi="Arial" w:cs="Arial"/>
          <w:b/>
          <w:sz w:val="26"/>
          <w:szCs w:val="26"/>
        </w:rPr>
        <w:t>0</w:t>
      </w:r>
      <w:r w:rsidRPr="001B4AA8">
        <w:rPr>
          <w:rFonts w:ascii="Arial" w:hAnsi="Arial" w:cs="Arial"/>
          <w:b/>
          <w:sz w:val="26"/>
          <w:szCs w:val="26"/>
        </w:rPr>
        <w:t>1 INVERSIONES EN TRANSICIÓN JUSTA</w:t>
      </w:r>
    </w:p>
    <w:p w:rsidR="003D7F75" w:rsidRPr="001B4AA8" w:rsidRDefault="003D7F75" w:rsidP="006F3D23">
      <w:pPr>
        <w:spacing w:before="100"/>
        <w:jc w:val="center"/>
        <w:rPr>
          <w:rFonts w:ascii="Arial" w:hAnsi="Arial" w:cs="Arial"/>
          <w:b/>
          <w:sz w:val="26"/>
          <w:szCs w:val="26"/>
        </w:rPr>
      </w:pPr>
    </w:p>
    <w:p w:rsidR="00517824" w:rsidRPr="00517824" w:rsidRDefault="00517824" w:rsidP="001B4AA8">
      <w:pPr>
        <w:spacing w:before="120" w:after="120" w:line="360" w:lineRule="auto"/>
        <w:rPr>
          <w:rFonts w:ascii="Arial" w:hAnsi="Arial" w:cs="Arial"/>
          <w:b/>
          <w:sz w:val="22"/>
          <w:szCs w:val="22"/>
        </w:rPr>
      </w:pPr>
      <w:r w:rsidRPr="00517824">
        <w:rPr>
          <w:rFonts w:ascii="Arial" w:hAnsi="Arial" w:cs="Arial"/>
          <w:b/>
          <w:sz w:val="22"/>
          <w:szCs w:val="22"/>
        </w:rPr>
        <w:t xml:space="preserve">1. </w:t>
      </w:r>
      <w:r w:rsidR="007E6C55" w:rsidRPr="00517824">
        <w:rPr>
          <w:rFonts w:ascii="Arial" w:hAnsi="Arial" w:cs="Arial"/>
          <w:b/>
          <w:sz w:val="22"/>
          <w:szCs w:val="22"/>
        </w:rPr>
        <w:t xml:space="preserve">DENOMINACIÓN DEL COMPONENTE </w:t>
      </w:r>
    </w:p>
    <w:p w:rsidR="00517824" w:rsidRPr="00F13C0A" w:rsidRDefault="00F13C0A" w:rsidP="001B4AA8">
      <w:pPr>
        <w:spacing w:before="120" w:after="120" w:line="360" w:lineRule="auto"/>
        <w:ind w:firstLine="708"/>
        <w:jc w:val="both"/>
        <w:rPr>
          <w:rFonts w:ascii="Arial" w:hAnsi="Arial" w:cs="Arial"/>
          <w:sz w:val="22"/>
          <w:szCs w:val="22"/>
        </w:rPr>
      </w:pPr>
      <w:r w:rsidRPr="00F13C0A">
        <w:rPr>
          <w:rFonts w:ascii="Arial" w:hAnsi="Arial" w:cs="Arial"/>
          <w:sz w:val="22"/>
          <w:szCs w:val="22"/>
        </w:rPr>
        <w:t>Estrategia de Transición Justa</w:t>
      </w:r>
      <w:r w:rsidR="007E6C55">
        <w:rPr>
          <w:rFonts w:ascii="Arial" w:hAnsi="Arial" w:cs="Arial"/>
          <w:sz w:val="22"/>
          <w:szCs w:val="22"/>
        </w:rPr>
        <w:t>.</w:t>
      </w:r>
    </w:p>
    <w:p w:rsidR="007E6C55" w:rsidRDefault="00517824" w:rsidP="001B4AA8">
      <w:pPr>
        <w:spacing w:before="120" w:after="120" w:line="360" w:lineRule="auto"/>
        <w:rPr>
          <w:rFonts w:ascii="Arial" w:hAnsi="Arial" w:cs="Arial"/>
          <w:b/>
          <w:sz w:val="22"/>
          <w:szCs w:val="22"/>
        </w:rPr>
      </w:pPr>
      <w:r w:rsidRPr="00F13C0A">
        <w:rPr>
          <w:rFonts w:ascii="Arial" w:hAnsi="Arial" w:cs="Arial"/>
          <w:b/>
          <w:sz w:val="22"/>
          <w:szCs w:val="22"/>
        </w:rPr>
        <w:t xml:space="preserve">2. </w:t>
      </w:r>
      <w:r w:rsidR="007E6C55" w:rsidRPr="00F13C0A">
        <w:rPr>
          <w:rFonts w:ascii="Arial" w:hAnsi="Arial" w:cs="Arial"/>
          <w:b/>
          <w:sz w:val="22"/>
          <w:szCs w:val="22"/>
        </w:rPr>
        <w:t>DESCRIPCIÓN GENERAL DEL COMPONENTE</w:t>
      </w:r>
    </w:p>
    <w:p w:rsidR="00F13C0A" w:rsidRPr="00F13C0A" w:rsidRDefault="00F13C0A" w:rsidP="002647DD">
      <w:pPr>
        <w:spacing w:before="120" w:after="120" w:line="360" w:lineRule="auto"/>
        <w:ind w:firstLine="708"/>
        <w:jc w:val="both"/>
        <w:rPr>
          <w:rFonts w:ascii="Arial" w:hAnsi="Arial" w:cs="Arial"/>
          <w:sz w:val="22"/>
          <w:szCs w:val="22"/>
        </w:rPr>
      </w:pPr>
      <w:r w:rsidRPr="00F13C0A">
        <w:rPr>
          <w:rFonts w:ascii="Arial" w:hAnsi="Arial" w:cs="Arial"/>
          <w:sz w:val="22"/>
          <w:szCs w:val="22"/>
        </w:rPr>
        <w:t>El cierre de las explotaciones mineras, los procesos de cierre de centrales térmicas en el 2020 y, sobre todo, los efectos de la pandemia provocada por la COVID-19, se presentan como un gran desafío para construir un futuro económico, social y laboral nuevo para las zonas directamente afectadas por la transición energética. A través del Componente 10 se quiere apoyar que estos territorios y sus habitantes tengan nuevas oportunidades en una economía más ecológica, baja en carbono, desde un enfoque concertado entre todos los agentes para un tratamiento equitativo y solidario.</w:t>
      </w:r>
    </w:p>
    <w:p w:rsidR="00F13C0A" w:rsidRPr="00F13C0A" w:rsidRDefault="00F13C0A" w:rsidP="002647DD">
      <w:pPr>
        <w:spacing w:before="120" w:after="120" w:line="360" w:lineRule="auto"/>
        <w:ind w:firstLine="708"/>
        <w:jc w:val="both"/>
        <w:rPr>
          <w:rFonts w:ascii="Arial" w:hAnsi="Arial" w:cs="Arial"/>
          <w:sz w:val="22"/>
          <w:szCs w:val="22"/>
        </w:rPr>
      </w:pPr>
      <w:r w:rsidRPr="00F13C0A">
        <w:rPr>
          <w:rFonts w:ascii="Arial" w:hAnsi="Arial" w:cs="Arial"/>
          <w:sz w:val="22"/>
          <w:szCs w:val="22"/>
        </w:rPr>
        <w:t>El componente está dirigido a apoyar el empleo en zonas geográficas directamente afectadas por el cierre de las explotaciones mineras y centrales térmicas de carbón y nucleares, mitigando los efectos desfavorables para los trabajadores y proporcionando alternativas de futuro. También contribuye a buscar soluciones para retener población en unos territorios muy ligados a las instalaciones en cierre y donde aún no ha dado tiempo de construir alternativas de actividad económica. Actividades como el mantenimiento e instalación de energías renovables o las labores de restauración medio ambiental son nichos de empleo que se van a apoyar desde este componente.</w:t>
      </w:r>
    </w:p>
    <w:p w:rsidR="007E6C55" w:rsidRDefault="00517824" w:rsidP="002647DD">
      <w:pPr>
        <w:spacing w:before="120" w:after="120" w:line="360" w:lineRule="auto"/>
        <w:rPr>
          <w:rFonts w:ascii="Arial" w:hAnsi="Arial" w:cs="Arial"/>
          <w:b/>
          <w:sz w:val="22"/>
          <w:szCs w:val="22"/>
        </w:rPr>
      </w:pPr>
      <w:r w:rsidRPr="00F13C0A">
        <w:rPr>
          <w:rFonts w:ascii="Arial" w:hAnsi="Arial" w:cs="Arial"/>
          <w:b/>
          <w:sz w:val="22"/>
          <w:szCs w:val="22"/>
        </w:rPr>
        <w:t xml:space="preserve">3. </w:t>
      </w:r>
      <w:r w:rsidR="007E6C55" w:rsidRPr="00F13C0A">
        <w:rPr>
          <w:rFonts w:ascii="Arial" w:hAnsi="Arial" w:cs="Arial"/>
          <w:b/>
          <w:sz w:val="22"/>
          <w:szCs w:val="22"/>
        </w:rPr>
        <w:t>PRINCIPALES OBJETIVOS DEL COMPONENTE</w:t>
      </w:r>
    </w:p>
    <w:p w:rsidR="00F13C0A" w:rsidRPr="00F13C0A" w:rsidRDefault="00F13C0A" w:rsidP="002647DD">
      <w:pPr>
        <w:spacing w:before="120" w:after="120" w:line="360" w:lineRule="auto"/>
        <w:ind w:firstLine="708"/>
        <w:jc w:val="both"/>
        <w:rPr>
          <w:rFonts w:ascii="Arial" w:hAnsi="Arial" w:cs="Arial"/>
          <w:sz w:val="22"/>
          <w:szCs w:val="22"/>
        </w:rPr>
      </w:pPr>
      <w:r w:rsidRPr="00F13C0A">
        <w:rPr>
          <w:rFonts w:ascii="Arial" w:hAnsi="Arial" w:cs="Arial"/>
          <w:sz w:val="22"/>
          <w:szCs w:val="22"/>
        </w:rPr>
        <w:t>El objetivo troncal del componente es la reducción progresiva de la potencia de generación de energía eléctrica con carbón y su sustitución por energías limpias. Que esta transición energética se realice minimizando los impactos sociales y económicos en las zonas afectas a través de la puesta en marcha de doce Pactos/Convenios para la Transición Justa, uno por territorio afectado, que establezcan compromisos concertados en empleo, recuperación medio ambiental y desarrollo económico y social para la fijación de población al territorio.</w:t>
      </w:r>
    </w:p>
    <w:p w:rsidR="00F13C0A" w:rsidRPr="00F13C0A" w:rsidRDefault="00F13C0A" w:rsidP="002647DD">
      <w:pPr>
        <w:spacing w:before="120" w:after="120" w:line="360" w:lineRule="auto"/>
        <w:ind w:firstLine="708"/>
        <w:jc w:val="both"/>
        <w:rPr>
          <w:rFonts w:ascii="Arial" w:hAnsi="Arial" w:cs="Arial"/>
          <w:sz w:val="22"/>
          <w:szCs w:val="22"/>
        </w:rPr>
      </w:pPr>
      <w:r w:rsidRPr="00F13C0A">
        <w:rPr>
          <w:rFonts w:ascii="Arial" w:hAnsi="Arial" w:cs="Arial"/>
          <w:sz w:val="22"/>
          <w:szCs w:val="22"/>
        </w:rPr>
        <w:t>El componente incluye una Reforma y una Inversión.</w:t>
      </w:r>
    </w:p>
    <w:p w:rsidR="00F13C0A" w:rsidRPr="00F13C0A" w:rsidRDefault="00F13C0A" w:rsidP="002647DD">
      <w:pPr>
        <w:spacing w:before="120" w:after="120" w:line="360" w:lineRule="auto"/>
        <w:ind w:firstLine="360"/>
        <w:jc w:val="both"/>
        <w:rPr>
          <w:rFonts w:ascii="Arial" w:hAnsi="Arial" w:cs="Arial"/>
          <w:sz w:val="22"/>
          <w:szCs w:val="22"/>
        </w:rPr>
      </w:pPr>
      <w:r w:rsidRPr="00F13C0A">
        <w:rPr>
          <w:rFonts w:ascii="Arial" w:hAnsi="Arial" w:cs="Arial"/>
          <w:sz w:val="22"/>
          <w:szCs w:val="22"/>
        </w:rPr>
        <w:t>Los objetivos más relevantes de la inversión son los siguientes:</w:t>
      </w:r>
    </w:p>
    <w:p w:rsidR="00F13C0A" w:rsidRPr="00F13C0A" w:rsidRDefault="00F13C0A" w:rsidP="002647DD">
      <w:pPr>
        <w:pStyle w:val="Prrafodelista"/>
        <w:numPr>
          <w:ilvl w:val="0"/>
          <w:numId w:val="8"/>
        </w:numPr>
        <w:spacing w:before="120" w:after="120" w:line="360" w:lineRule="auto"/>
        <w:ind w:hanging="295"/>
        <w:contextualSpacing w:val="0"/>
        <w:jc w:val="both"/>
        <w:rPr>
          <w:rFonts w:ascii="Arial" w:hAnsi="Arial"/>
          <w:sz w:val="22"/>
          <w:szCs w:val="22"/>
        </w:rPr>
      </w:pPr>
      <w:r w:rsidRPr="00F13C0A">
        <w:rPr>
          <w:rFonts w:ascii="Arial" w:hAnsi="Arial"/>
          <w:sz w:val="22"/>
          <w:szCs w:val="22"/>
        </w:rPr>
        <w:lastRenderedPageBreak/>
        <w:t xml:space="preserve">la restauración de 2000 hectáreas en terrenos degradados, contaminados y con riesgos para la salud y la seguridad de las poblaciones por el cierre de minas de carbón </w:t>
      </w:r>
    </w:p>
    <w:p w:rsidR="00F13C0A" w:rsidRPr="00F13C0A" w:rsidRDefault="00F13C0A" w:rsidP="002647DD">
      <w:pPr>
        <w:pStyle w:val="Prrafodelista"/>
        <w:numPr>
          <w:ilvl w:val="0"/>
          <w:numId w:val="8"/>
        </w:numPr>
        <w:spacing w:before="120" w:after="120" w:line="360" w:lineRule="auto"/>
        <w:ind w:hanging="295"/>
        <w:contextualSpacing w:val="0"/>
        <w:jc w:val="both"/>
        <w:rPr>
          <w:rFonts w:ascii="Arial" w:hAnsi="Arial"/>
          <w:sz w:val="22"/>
          <w:szCs w:val="22"/>
        </w:rPr>
      </w:pPr>
      <w:r w:rsidRPr="00F13C0A">
        <w:rPr>
          <w:rFonts w:ascii="Arial" w:hAnsi="Arial"/>
          <w:sz w:val="22"/>
          <w:szCs w:val="22"/>
        </w:rPr>
        <w:t>el apoyo a la realización de 100 proyectos de infraestructuras públicas medioambientales, digitales y sociales en los ayuntamientos afectados por la transición energética.</w:t>
      </w:r>
    </w:p>
    <w:p w:rsidR="00F13C0A" w:rsidRPr="00F13C0A" w:rsidRDefault="00F13C0A" w:rsidP="002647DD">
      <w:pPr>
        <w:pStyle w:val="Prrafodelista"/>
        <w:numPr>
          <w:ilvl w:val="0"/>
          <w:numId w:val="8"/>
        </w:numPr>
        <w:spacing w:before="120" w:after="120" w:line="360" w:lineRule="auto"/>
        <w:ind w:hanging="295"/>
        <w:contextualSpacing w:val="0"/>
        <w:jc w:val="both"/>
        <w:rPr>
          <w:rFonts w:ascii="Arial" w:hAnsi="Arial"/>
          <w:sz w:val="22"/>
          <w:szCs w:val="22"/>
        </w:rPr>
      </w:pPr>
      <w:r w:rsidRPr="00F13C0A">
        <w:rPr>
          <w:rFonts w:ascii="Arial" w:hAnsi="Arial"/>
          <w:sz w:val="22"/>
          <w:szCs w:val="22"/>
        </w:rPr>
        <w:t>La ayuda a la búsqueda de empleo y reciclaje profesional para 4000 desempleados de las zonas de transición</w:t>
      </w:r>
    </w:p>
    <w:p w:rsidR="00F13C0A" w:rsidRPr="00F13C0A" w:rsidRDefault="00F13C0A" w:rsidP="002647DD">
      <w:pPr>
        <w:pStyle w:val="Prrafodelista"/>
        <w:numPr>
          <w:ilvl w:val="0"/>
          <w:numId w:val="8"/>
        </w:numPr>
        <w:spacing w:before="120" w:after="120" w:line="360" w:lineRule="auto"/>
        <w:ind w:hanging="295"/>
        <w:contextualSpacing w:val="0"/>
        <w:jc w:val="both"/>
        <w:rPr>
          <w:rFonts w:ascii="Arial" w:hAnsi="Arial"/>
          <w:sz w:val="22"/>
          <w:szCs w:val="22"/>
        </w:rPr>
      </w:pPr>
      <w:r w:rsidRPr="00F13C0A">
        <w:rPr>
          <w:rFonts w:ascii="Arial" w:hAnsi="Arial"/>
          <w:sz w:val="22"/>
          <w:szCs w:val="22"/>
        </w:rPr>
        <w:t xml:space="preserve">La adaptación de las instalaciones industriales y laboratorios de la Ciudad de la Energía (CIUDEN) para la validación </w:t>
      </w:r>
      <w:r w:rsidR="00AE12F0" w:rsidRPr="00F13C0A">
        <w:rPr>
          <w:rFonts w:ascii="Arial" w:hAnsi="Arial"/>
          <w:sz w:val="22"/>
          <w:szCs w:val="22"/>
        </w:rPr>
        <w:t>de dos</w:t>
      </w:r>
      <w:r w:rsidRPr="00F13C0A">
        <w:rPr>
          <w:rFonts w:ascii="Arial" w:hAnsi="Arial"/>
          <w:sz w:val="22"/>
          <w:szCs w:val="22"/>
        </w:rPr>
        <w:t xml:space="preserve"> proyectos de </w:t>
      </w:r>
      <w:proofErr w:type="spellStart"/>
      <w:r w:rsidRPr="00F13C0A">
        <w:rPr>
          <w:rFonts w:ascii="Arial" w:hAnsi="Arial"/>
          <w:sz w:val="22"/>
          <w:szCs w:val="22"/>
        </w:rPr>
        <w:t>I+D+i</w:t>
      </w:r>
      <w:proofErr w:type="spellEnd"/>
      <w:r w:rsidRPr="00F13C0A">
        <w:rPr>
          <w:rFonts w:ascii="Arial" w:hAnsi="Arial"/>
          <w:sz w:val="22"/>
          <w:szCs w:val="22"/>
        </w:rPr>
        <w:t xml:space="preserve"> sobre producción de hidrógeno verde y almacenamiento de energía con vistas a su acreditación como Infraestructura Cient</w:t>
      </w:r>
      <w:r w:rsidR="00AE12F0">
        <w:rPr>
          <w:rFonts w:ascii="Arial" w:hAnsi="Arial"/>
          <w:sz w:val="22"/>
          <w:szCs w:val="22"/>
        </w:rPr>
        <w:t>ífica y Técnica Singular (ICTP).</w:t>
      </w:r>
    </w:p>
    <w:p w:rsidR="00517824" w:rsidRDefault="00517824" w:rsidP="002647DD">
      <w:pPr>
        <w:spacing w:before="120" w:after="120" w:line="360" w:lineRule="auto"/>
        <w:rPr>
          <w:rFonts w:ascii="Arial" w:hAnsi="Arial" w:cs="Arial"/>
          <w:b/>
          <w:sz w:val="22"/>
          <w:szCs w:val="22"/>
        </w:rPr>
      </w:pPr>
      <w:r w:rsidRPr="00517824">
        <w:rPr>
          <w:rFonts w:ascii="Arial" w:hAnsi="Arial" w:cs="Arial"/>
          <w:b/>
          <w:sz w:val="22"/>
          <w:szCs w:val="22"/>
        </w:rPr>
        <w:t xml:space="preserve">4. </w:t>
      </w:r>
      <w:r w:rsidR="007E6C55" w:rsidRPr="00517824">
        <w:rPr>
          <w:rFonts w:ascii="Arial" w:hAnsi="Arial" w:cs="Arial"/>
          <w:b/>
          <w:sz w:val="22"/>
          <w:szCs w:val="22"/>
        </w:rPr>
        <w:t>DESCRIPCIÓN DE LA INVERSIÓN</w:t>
      </w:r>
    </w:p>
    <w:p w:rsidR="00055CA4" w:rsidRPr="001955A0" w:rsidRDefault="00055CA4" w:rsidP="002647DD">
      <w:pPr>
        <w:spacing w:before="120" w:after="120" w:line="360" w:lineRule="auto"/>
        <w:ind w:firstLine="709"/>
        <w:jc w:val="both"/>
        <w:rPr>
          <w:rFonts w:ascii="Arial" w:hAnsi="Arial" w:cs="Arial"/>
          <w:sz w:val="22"/>
          <w:szCs w:val="22"/>
          <w:lang w:val="es-ES"/>
        </w:rPr>
      </w:pPr>
      <w:r w:rsidRPr="001955A0">
        <w:rPr>
          <w:rFonts w:ascii="Arial" w:hAnsi="Arial" w:cs="Arial"/>
          <w:sz w:val="22"/>
          <w:szCs w:val="22"/>
          <w:lang w:val="es-ES"/>
        </w:rPr>
        <w:t xml:space="preserve">La inversión del componente 10 “Transición Justa” del Plan de Reconstrucción, Transformación y Resiliencia consiste en un conjunto de actuaciones dirigidas reducir el impacto de la crisis de la pandemia </w:t>
      </w:r>
      <w:proofErr w:type="spellStart"/>
      <w:r w:rsidRPr="001955A0">
        <w:rPr>
          <w:rFonts w:ascii="Arial" w:hAnsi="Arial" w:cs="Arial"/>
          <w:sz w:val="22"/>
          <w:szCs w:val="22"/>
          <w:lang w:val="es-ES"/>
        </w:rPr>
        <w:t>Covid</w:t>
      </w:r>
      <w:proofErr w:type="spellEnd"/>
      <w:r w:rsidRPr="001955A0">
        <w:rPr>
          <w:rFonts w:ascii="Arial" w:hAnsi="Arial" w:cs="Arial"/>
          <w:sz w:val="22"/>
          <w:szCs w:val="22"/>
          <w:lang w:val="es-ES"/>
        </w:rPr>
        <w:t xml:space="preserve">, la vulnerabilidad ante las contingencias y contribuir a la cohesión social y territorial de unas zonas muy concretas marcadas por la transición energética. </w:t>
      </w:r>
    </w:p>
    <w:p w:rsidR="00055CA4" w:rsidRPr="001955A0" w:rsidRDefault="00055CA4" w:rsidP="002647DD">
      <w:pPr>
        <w:spacing w:before="120" w:after="120" w:line="360" w:lineRule="auto"/>
        <w:ind w:firstLine="709"/>
        <w:jc w:val="both"/>
        <w:rPr>
          <w:rFonts w:ascii="Arial" w:hAnsi="Arial" w:cs="Arial"/>
          <w:sz w:val="22"/>
          <w:szCs w:val="22"/>
          <w:lang w:val="es-ES"/>
        </w:rPr>
      </w:pPr>
      <w:r w:rsidRPr="001955A0">
        <w:rPr>
          <w:rFonts w:ascii="Arial" w:hAnsi="Arial" w:cs="Arial"/>
          <w:sz w:val="22"/>
          <w:szCs w:val="22"/>
          <w:lang w:val="es-ES"/>
        </w:rPr>
        <w:t>Su diseño responde a una reflexión respecto a su relación con el Fondo de Transición Justa que ampliará y profundizará en las propuestas. La inversión del PRTR permitirá el escalado de los proyectos de mayor impacto con el nuevo fondo.  La inversión incluida en el Componente 10 del Plan de Reconstrucción, Transformación y Resiliencia busca un efecto inmediato para:</w:t>
      </w:r>
    </w:p>
    <w:p w:rsidR="00055CA4" w:rsidRPr="006B7F6A" w:rsidRDefault="00055CA4" w:rsidP="002647DD">
      <w:pPr>
        <w:pStyle w:val="Prrafodelista"/>
        <w:numPr>
          <w:ilvl w:val="0"/>
          <w:numId w:val="9"/>
        </w:numPr>
        <w:spacing w:before="120" w:after="120" w:line="360" w:lineRule="auto"/>
        <w:contextualSpacing w:val="0"/>
        <w:jc w:val="both"/>
        <w:rPr>
          <w:rFonts w:ascii="Arial" w:hAnsi="Arial" w:cs="Arial"/>
          <w:sz w:val="22"/>
          <w:szCs w:val="22"/>
          <w:lang w:val="es-ES"/>
        </w:rPr>
      </w:pPr>
      <w:r w:rsidRPr="006B7F6A">
        <w:rPr>
          <w:rFonts w:ascii="Arial" w:hAnsi="Arial" w:cs="Arial"/>
          <w:sz w:val="22"/>
          <w:szCs w:val="22"/>
          <w:lang w:val="es-ES"/>
        </w:rPr>
        <w:t>crear empleo y actividad a corto plazo</w:t>
      </w:r>
    </w:p>
    <w:p w:rsidR="00055CA4" w:rsidRPr="006B7F6A" w:rsidRDefault="00055CA4" w:rsidP="002647DD">
      <w:pPr>
        <w:pStyle w:val="Prrafodelista"/>
        <w:numPr>
          <w:ilvl w:val="0"/>
          <w:numId w:val="9"/>
        </w:numPr>
        <w:spacing w:before="120" w:after="120" w:line="360" w:lineRule="auto"/>
        <w:contextualSpacing w:val="0"/>
        <w:jc w:val="both"/>
        <w:rPr>
          <w:rFonts w:ascii="Arial" w:hAnsi="Arial" w:cs="Arial"/>
          <w:sz w:val="22"/>
          <w:szCs w:val="22"/>
          <w:lang w:val="es-ES"/>
        </w:rPr>
      </w:pPr>
      <w:r w:rsidRPr="006B7F6A">
        <w:rPr>
          <w:rFonts w:ascii="Arial" w:hAnsi="Arial" w:cs="Arial"/>
          <w:sz w:val="22"/>
          <w:szCs w:val="22"/>
          <w:lang w:val="es-ES"/>
        </w:rPr>
        <w:t xml:space="preserve">impulsar “palancas” de cambio con actuaciones que no se habían realizado hasta ahora y que permitirán preparar las del Fondo de Transición Justa escalando las de mayor impacto </w:t>
      </w:r>
    </w:p>
    <w:p w:rsidR="00055CA4" w:rsidRPr="006B7F6A" w:rsidRDefault="00055CA4" w:rsidP="002647DD">
      <w:pPr>
        <w:pStyle w:val="Prrafodelista"/>
        <w:numPr>
          <w:ilvl w:val="0"/>
          <w:numId w:val="9"/>
        </w:numPr>
        <w:spacing w:before="120" w:after="120" w:line="360" w:lineRule="auto"/>
        <w:contextualSpacing w:val="0"/>
        <w:jc w:val="both"/>
        <w:rPr>
          <w:rFonts w:ascii="Arial" w:hAnsi="Arial" w:cs="Arial"/>
          <w:sz w:val="22"/>
          <w:szCs w:val="22"/>
          <w:lang w:val="es-ES"/>
        </w:rPr>
      </w:pPr>
      <w:r w:rsidRPr="006B7F6A">
        <w:rPr>
          <w:rFonts w:ascii="Arial" w:hAnsi="Arial" w:cs="Arial"/>
          <w:sz w:val="22"/>
          <w:szCs w:val="22"/>
          <w:lang w:val="es-ES"/>
        </w:rPr>
        <w:t>dinamizar y fomentar el desarrollo económico de estas zonas en su necesario proceso de cambio en un momento de especial dificultad motivado por la pandemia.</w:t>
      </w:r>
    </w:p>
    <w:p w:rsidR="00055CA4" w:rsidRPr="001955A0" w:rsidRDefault="00055CA4" w:rsidP="002647DD">
      <w:pPr>
        <w:spacing w:before="120" w:after="120" w:line="360" w:lineRule="auto"/>
        <w:ind w:firstLine="360"/>
        <w:jc w:val="both"/>
        <w:rPr>
          <w:rFonts w:ascii="Arial" w:hAnsi="Arial" w:cs="Arial"/>
          <w:sz w:val="22"/>
          <w:szCs w:val="22"/>
          <w:lang w:val="es-ES"/>
        </w:rPr>
      </w:pPr>
      <w:r w:rsidRPr="001955A0">
        <w:rPr>
          <w:rFonts w:ascii="Arial" w:hAnsi="Arial" w:cs="Arial"/>
          <w:sz w:val="22"/>
          <w:szCs w:val="22"/>
          <w:lang w:val="es-ES"/>
        </w:rPr>
        <w:t>La inversión se divide en cuatro actuaciones denominadas P03.C</w:t>
      </w:r>
      <w:proofErr w:type="gramStart"/>
      <w:r w:rsidRPr="001955A0">
        <w:rPr>
          <w:rFonts w:ascii="Arial" w:hAnsi="Arial" w:cs="Arial"/>
          <w:sz w:val="22"/>
          <w:szCs w:val="22"/>
          <w:lang w:val="es-ES"/>
        </w:rPr>
        <w:t>10.I01.P</w:t>
      </w:r>
      <w:proofErr w:type="gramEnd"/>
      <w:r w:rsidRPr="001955A0">
        <w:rPr>
          <w:rFonts w:ascii="Arial" w:hAnsi="Arial" w:cs="Arial"/>
          <w:sz w:val="22"/>
          <w:szCs w:val="22"/>
          <w:lang w:val="es-ES"/>
        </w:rPr>
        <w:t>01, P03.C10.I01.P02, P03.C10.I01.P03 y P03.C10.I01.P04.</w:t>
      </w:r>
    </w:p>
    <w:p w:rsidR="009515F3" w:rsidRPr="007B0E61" w:rsidRDefault="00AE12F0" w:rsidP="002647DD">
      <w:pPr>
        <w:pStyle w:val="Prrafodelista"/>
        <w:numPr>
          <w:ilvl w:val="0"/>
          <w:numId w:val="10"/>
        </w:numPr>
        <w:spacing w:before="120" w:after="120" w:line="360" w:lineRule="auto"/>
        <w:contextualSpacing w:val="0"/>
        <w:jc w:val="both"/>
        <w:rPr>
          <w:rFonts w:ascii="Arial" w:hAnsi="Arial"/>
          <w:sz w:val="22"/>
          <w:szCs w:val="22"/>
        </w:rPr>
      </w:pPr>
      <w:r w:rsidRPr="001955A0">
        <w:rPr>
          <w:rFonts w:ascii="Arial" w:hAnsi="Arial"/>
          <w:sz w:val="22"/>
          <w:szCs w:val="22"/>
        </w:rPr>
        <w:lastRenderedPageBreak/>
        <w:t>P03.C</w:t>
      </w:r>
      <w:proofErr w:type="gramStart"/>
      <w:r w:rsidRPr="001955A0">
        <w:rPr>
          <w:rFonts w:ascii="Arial" w:hAnsi="Arial"/>
          <w:sz w:val="22"/>
          <w:szCs w:val="22"/>
        </w:rPr>
        <w:t>10.I01.P</w:t>
      </w:r>
      <w:proofErr w:type="gramEnd"/>
      <w:r w:rsidRPr="001955A0">
        <w:rPr>
          <w:rFonts w:ascii="Arial" w:hAnsi="Arial"/>
          <w:sz w:val="22"/>
          <w:szCs w:val="22"/>
        </w:rPr>
        <w:t>01</w:t>
      </w:r>
      <w:r w:rsidR="009515F3" w:rsidRPr="001955A0">
        <w:rPr>
          <w:rFonts w:ascii="Arial" w:hAnsi="Arial"/>
          <w:sz w:val="22"/>
          <w:szCs w:val="22"/>
        </w:rPr>
        <w:t>: Plan de restauración ambiental para explotaciones mineras en cierre o abandonadas y terrenos deteriorados junto a centrales térmicas o nucleares</w:t>
      </w:r>
      <w:r w:rsidRPr="007B0E61">
        <w:rPr>
          <w:rFonts w:ascii="Arial" w:hAnsi="Arial"/>
          <w:sz w:val="22"/>
          <w:szCs w:val="22"/>
        </w:rPr>
        <w:t>.</w:t>
      </w:r>
    </w:p>
    <w:p w:rsidR="009515F3" w:rsidRPr="00F13C0A" w:rsidRDefault="009515F3" w:rsidP="00D57198">
      <w:pPr>
        <w:pStyle w:val="Prrafodelista"/>
        <w:spacing w:before="120" w:after="120" w:line="360" w:lineRule="auto"/>
        <w:contextualSpacing w:val="0"/>
        <w:jc w:val="both"/>
        <w:rPr>
          <w:rFonts w:ascii="Arial" w:hAnsi="Arial"/>
          <w:sz w:val="22"/>
          <w:szCs w:val="22"/>
        </w:rPr>
      </w:pPr>
      <w:r w:rsidRPr="00F13C0A">
        <w:rPr>
          <w:rFonts w:ascii="Arial" w:hAnsi="Arial"/>
          <w:sz w:val="22"/>
          <w:szCs w:val="22"/>
        </w:rPr>
        <w:t>El importe de esta actuación es de 150</w:t>
      </w:r>
      <w:r w:rsidR="00D57198">
        <w:rPr>
          <w:rFonts w:ascii="Arial" w:hAnsi="Arial"/>
          <w:sz w:val="22"/>
          <w:szCs w:val="22"/>
        </w:rPr>
        <w:t xml:space="preserve"> </w:t>
      </w:r>
      <w:r w:rsidRPr="00F13C0A">
        <w:rPr>
          <w:rFonts w:ascii="Arial" w:hAnsi="Arial"/>
          <w:sz w:val="22"/>
          <w:szCs w:val="22"/>
        </w:rPr>
        <w:t>M€ a ejecutar por las CCAA en las que las empresas de la minería del carbón del Plan de cierre acordado con la UE entraron en concurso de acreedores o liquidación y quedaron los pasivos ambientales sin restaurar. Para su gestión se ha aprobado el Real Decreto 341/2021, de 18 de mayo, por el que se regula la concesión directa de ayudas para la restauración ambiental de zonas afectadas por la transición energética en el marco del Plan de Recuperación, Transformación y Resiliencia correspondiente a proyectos de zonas degradadas a causa de la minería del carbón.</w:t>
      </w:r>
    </w:p>
    <w:p w:rsidR="009515F3" w:rsidRPr="00AE12F0" w:rsidRDefault="00AE12F0" w:rsidP="002647DD">
      <w:pPr>
        <w:pStyle w:val="Prrafodelista"/>
        <w:numPr>
          <w:ilvl w:val="0"/>
          <w:numId w:val="12"/>
        </w:numPr>
        <w:spacing w:before="120" w:after="120" w:line="360" w:lineRule="auto"/>
        <w:ind w:left="714" w:hanging="357"/>
        <w:contextualSpacing w:val="0"/>
        <w:jc w:val="both"/>
        <w:rPr>
          <w:rFonts w:ascii="Arial" w:hAnsi="Arial"/>
          <w:sz w:val="22"/>
          <w:szCs w:val="22"/>
        </w:rPr>
      </w:pPr>
      <w:r w:rsidRPr="001955A0">
        <w:rPr>
          <w:rFonts w:ascii="Arial" w:hAnsi="Arial"/>
          <w:sz w:val="22"/>
          <w:szCs w:val="22"/>
        </w:rPr>
        <w:t>P03.C</w:t>
      </w:r>
      <w:proofErr w:type="gramStart"/>
      <w:r w:rsidRPr="001955A0">
        <w:rPr>
          <w:rFonts w:ascii="Arial" w:hAnsi="Arial"/>
          <w:sz w:val="22"/>
          <w:szCs w:val="22"/>
        </w:rPr>
        <w:t>10.I01.P</w:t>
      </w:r>
      <w:proofErr w:type="gramEnd"/>
      <w:r w:rsidRPr="001955A0">
        <w:rPr>
          <w:rFonts w:ascii="Arial" w:hAnsi="Arial"/>
          <w:sz w:val="22"/>
          <w:szCs w:val="22"/>
        </w:rPr>
        <w:t>02</w:t>
      </w:r>
      <w:r w:rsidR="009515F3" w:rsidRPr="001955A0">
        <w:rPr>
          <w:rFonts w:ascii="Arial" w:hAnsi="Arial"/>
          <w:sz w:val="22"/>
          <w:szCs w:val="22"/>
        </w:rPr>
        <w:t>: Plan de infraestructuras ambientales, digitales y sociales en municipios y territorios en transición</w:t>
      </w:r>
      <w:r w:rsidRPr="001E2E81">
        <w:rPr>
          <w:rFonts w:ascii="Arial" w:hAnsi="Arial"/>
          <w:sz w:val="22"/>
          <w:szCs w:val="22"/>
        </w:rPr>
        <w:t>.</w:t>
      </w:r>
      <w:r w:rsidR="009515F3" w:rsidRPr="001E2E81">
        <w:rPr>
          <w:rFonts w:ascii="Arial" w:hAnsi="Arial"/>
          <w:sz w:val="22"/>
          <w:szCs w:val="22"/>
        </w:rPr>
        <w:t xml:space="preserve"> Este</w:t>
      </w:r>
      <w:r w:rsidR="009515F3" w:rsidRPr="00AE12F0">
        <w:rPr>
          <w:rFonts w:ascii="Arial" w:hAnsi="Arial"/>
          <w:sz w:val="22"/>
          <w:szCs w:val="22"/>
        </w:rPr>
        <w:t xml:space="preserve"> plan está dotado con 100</w:t>
      </w:r>
      <w:r w:rsidR="00D57198">
        <w:rPr>
          <w:rFonts w:ascii="Arial" w:hAnsi="Arial"/>
          <w:sz w:val="22"/>
          <w:szCs w:val="22"/>
        </w:rPr>
        <w:t xml:space="preserve"> </w:t>
      </w:r>
      <w:r w:rsidR="009515F3" w:rsidRPr="00AE12F0">
        <w:rPr>
          <w:rFonts w:ascii="Arial" w:hAnsi="Arial"/>
          <w:sz w:val="22"/>
          <w:szCs w:val="22"/>
        </w:rPr>
        <w:t>M€ a ejecutar en los ejercicios 2022 y 2023. Se han establecido dos líneas de ayudas cuyos objetivos son complementarios.</w:t>
      </w:r>
    </w:p>
    <w:p w:rsidR="009515F3" w:rsidRPr="00F13C0A" w:rsidRDefault="009515F3" w:rsidP="00D57198">
      <w:pPr>
        <w:pStyle w:val="Prrafodelista"/>
        <w:spacing w:before="120" w:after="120" w:line="360" w:lineRule="auto"/>
        <w:ind w:left="714"/>
        <w:contextualSpacing w:val="0"/>
        <w:jc w:val="both"/>
        <w:rPr>
          <w:rFonts w:ascii="Arial" w:hAnsi="Arial"/>
          <w:sz w:val="22"/>
          <w:szCs w:val="22"/>
        </w:rPr>
      </w:pPr>
      <w:r w:rsidRPr="00F13C0A">
        <w:rPr>
          <w:rFonts w:ascii="Arial" w:hAnsi="Arial"/>
          <w:sz w:val="22"/>
          <w:szCs w:val="22"/>
        </w:rPr>
        <w:t xml:space="preserve">Por un lado, se va a apoyar el desarrollo y redacción de proyectos innovadores por un importe </w:t>
      </w:r>
      <w:r w:rsidR="00AE12F0" w:rsidRPr="00F13C0A">
        <w:rPr>
          <w:rFonts w:ascii="Arial" w:hAnsi="Arial"/>
          <w:sz w:val="22"/>
          <w:szCs w:val="22"/>
        </w:rPr>
        <w:t>de 9</w:t>
      </w:r>
      <w:r w:rsidR="00D57198">
        <w:rPr>
          <w:rFonts w:ascii="Arial" w:hAnsi="Arial"/>
          <w:sz w:val="22"/>
          <w:szCs w:val="22"/>
        </w:rPr>
        <w:t xml:space="preserve"> </w:t>
      </w:r>
      <w:r w:rsidRPr="00F13C0A">
        <w:rPr>
          <w:rFonts w:ascii="Arial" w:hAnsi="Arial"/>
          <w:sz w:val="22"/>
          <w:szCs w:val="22"/>
        </w:rPr>
        <w:t xml:space="preserve">M€ que se destinarán a </w:t>
      </w:r>
      <w:r w:rsidR="00AE12F0">
        <w:rPr>
          <w:rFonts w:ascii="Arial" w:hAnsi="Arial"/>
          <w:sz w:val="22"/>
          <w:szCs w:val="22"/>
        </w:rPr>
        <w:t>un encargo a TRAGSATEC</w:t>
      </w:r>
      <w:r w:rsidRPr="00F13C0A">
        <w:rPr>
          <w:rFonts w:ascii="Arial" w:hAnsi="Arial"/>
          <w:sz w:val="22"/>
          <w:szCs w:val="22"/>
        </w:rPr>
        <w:t xml:space="preserve"> para </w:t>
      </w:r>
      <w:r w:rsidR="00AE12F0">
        <w:rPr>
          <w:rFonts w:ascii="Arial" w:hAnsi="Arial"/>
          <w:sz w:val="22"/>
          <w:szCs w:val="22"/>
        </w:rPr>
        <w:t xml:space="preserve">el diseño y </w:t>
      </w:r>
      <w:r w:rsidRPr="00F13C0A">
        <w:rPr>
          <w:rFonts w:ascii="Arial" w:hAnsi="Arial"/>
          <w:sz w:val="22"/>
          <w:szCs w:val="22"/>
        </w:rPr>
        <w:t xml:space="preserve">la redacción de proyectos para obras de infraestructuras en los </w:t>
      </w:r>
      <w:r w:rsidR="00AE12F0" w:rsidRPr="00F13C0A">
        <w:rPr>
          <w:rFonts w:ascii="Arial" w:hAnsi="Arial"/>
          <w:sz w:val="22"/>
          <w:szCs w:val="22"/>
        </w:rPr>
        <w:t>ayuntamientos de</w:t>
      </w:r>
      <w:r w:rsidRPr="00F13C0A">
        <w:rPr>
          <w:rFonts w:ascii="Arial" w:hAnsi="Arial"/>
          <w:sz w:val="22"/>
          <w:szCs w:val="22"/>
        </w:rPr>
        <w:t xml:space="preserve"> las zonas de transición justa que cumplan con todos los requerimientos y compromisos que se fijan en el </w:t>
      </w:r>
      <w:r w:rsidR="00AE12F0" w:rsidRPr="00F13C0A">
        <w:rPr>
          <w:rFonts w:ascii="Arial" w:hAnsi="Arial"/>
          <w:sz w:val="22"/>
          <w:szCs w:val="22"/>
        </w:rPr>
        <w:t>PRTR</w:t>
      </w:r>
      <w:r w:rsidR="00AE12F0">
        <w:rPr>
          <w:rFonts w:ascii="Arial" w:hAnsi="Arial"/>
          <w:sz w:val="22"/>
          <w:szCs w:val="22"/>
        </w:rPr>
        <w:t>.</w:t>
      </w:r>
      <w:r w:rsidRPr="00F13C0A">
        <w:rPr>
          <w:rFonts w:ascii="Arial" w:hAnsi="Arial"/>
          <w:sz w:val="22"/>
          <w:szCs w:val="22"/>
        </w:rPr>
        <w:t xml:space="preserve"> </w:t>
      </w:r>
      <w:r w:rsidR="00AE12F0">
        <w:rPr>
          <w:rFonts w:ascii="Arial" w:hAnsi="Arial"/>
          <w:sz w:val="22"/>
          <w:szCs w:val="22"/>
        </w:rPr>
        <w:t>E</w:t>
      </w:r>
      <w:r w:rsidRPr="00F13C0A">
        <w:rPr>
          <w:rFonts w:ascii="Arial" w:hAnsi="Arial"/>
          <w:sz w:val="22"/>
          <w:szCs w:val="22"/>
        </w:rPr>
        <w:t>l objetivo es poder absorber fondos tanto de la convocatoria del ITJ como del resto de componentes o del Fondo de Transición Justa.</w:t>
      </w:r>
    </w:p>
    <w:p w:rsidR="009515F3" w:rsidRPr="00F13C0A" w:rsidRDefault="009515F3" w:rsidP="00D57198">
      <w:pPr>
        <w:pStyle w:val="Prrafodelista"/>
        <w:spacing w:before="120" w:after="120" w:line="360" w:lineRule="auto"/>
        <w:ind w:left="714"/>
        <w:contextualSpacing w:val="0"/>
        <w:jc w:val="both"/>
        <w:rPr>
          <w:rFonts w:ascii="Arial" w:hAnsi="Arial"/>
          <w:sz w:val="22"/>
          <w:szCs w:val="22"/>
        </w:rPr>
      </w:pPr>
      <w:r w:rsidRPr="00F13C0A">
        <w:rPr>
          <w:rFonts w:ascii="Arial" w:hAnsi="Arial"/>
          <w:sz w:val="22"/>
          <w:szCs w:val="22"/>
        </w:rPr>
        <w:t>Por otro lado, hay una segunda línea dotada con 91</w:t>
      </w:r>
      <w:r w:rsidR="00D57198">
        <w:rPr>
          <w:rFonts w:ascii="Arial" w:hAnsi="Arial"/>
          <w:sz w:val="22"/>
          <w:szCs w:val="22"/>
        </w:rPr>
        <w:t xml:space="preserve"> </w:t>
      </w:r>
      <w:r w:rsidRPr="00F13C0A">
        <w:rPr>
          <w:rFonts w:ascii="Arial" w:hAnsi="Arial"/>
          <w:sz w:val="22"/>
          <w:szCs w:val="22"/>
        </w:rPr>
        <w:t>M€ destinada a ejecut</w:t>
      </w:r>
      <w:r w:rsidR="00AE12F0">
        <w:rPr>
          <w:rFonts w:ascii="Arial" w:hAnsi="Arial"/>
          <w:sz w:val="22"/>
          <w:szCs w:val="22"/>
        </w:rPr>
        <w:t xml:space="preserve">ar por las entidades locales </w:t>
      </w:r>
      <w:r w:rsidRPr="00F13C0A">
        <w:rPr>
          <w:rFonts w:ascii="Arial" w:hAnsi="Arial"/>
          <w:sz w:val="22"/>
          <w:szCs w:val="22"/>
        </w:rPr>
        <w:t>una serie de proyectos de obras de infraestructuras y rehabilitación de edificios y espacios públicos con una orientación digital y medio ambiental. Estos proyectos pueden ser y se espera que sean en su gran mayoría aquellos redactados gracias al apoyo ofrecido por la anterior línea de apoyo (de 9M€). Las ayudas del Instituto para la Transición Justa se han preparado de tal forma que no exista solapamiento con el resto de componentes.</w:t>
      </w:r>
    </w:p>
    <w:p w:rsidR="009515F3" w:rsidRPr="001955A0" w:rsidRDefault="00AE12F0" w:rsidP="002647DD">
      <w:pPr>
        <w:pStyle w:val="Prrafodelista"/>
        <w:numPr>
          <w:ilvl w:val="0"/>
          <w:numId w:val="12"/>
        </w:numPr>
        <w:spacing w:before="120" w:after="120" w:line="360" w:lineRule="auto"/>
        <w:ind w:left="714" w:hanging="357"/>
        <w:contextualSpacing w:val="0"/>
        <w:jc w:val="both"/>
        <w:rPr>
          <w:rFonts w:ascii="Arial" w:hAnsi="Arial"/>
          <w:sz w:val="22"/>
          <w:szCs w:val="22"/>
        </w:rPr>
      </w:pPr>
      <w:r w:rsidRPr="001955A0">
        <w:rPr>
          <w:rFonts w:ascii="Arial" w:hAnsi="Arial"/>
          <w:sz w:val="22"/>
          <w:szCs w:val="22"/>
        </w:rPr>
        <w:t>P03.C</w:t>
      </w:r>
      <w:proofErr w:type="gramStart"/>
      <w:r w:rsidRPr="001955A0">
        <w:rPr>
          <w:rFonts w:ascii="Arial" w:hAnsi="Arial"/>
          <w:sz w:val="22"/>
          <w:szCs w:val="22"/>
        </w:rPr>
        <w:t>10.I01.P</w:t>
      </w:r>
      <w:proofErr w:type="gramEnd"/>
      <w:r w:rsidRPr="001955A0">
        <w:rPr>
          <w:rFonts w:ascii="Arial" w:hAnsi="Arial"/>
          <w:sz w:val="22"/>
          <w:szCs w:val="22"/>
        </w:rPr>
        <w:t>03</w:t>
      </w:r>
      <w:r w:rsidR="009515F3" w:rsidRPr="001955A0">
        <w:rPr>
          <w:rFonts w:ascii="Arial" w:hAnsi="Arial"/>
          <w:sz w:val="22"/>
          <w:szCs w:val="22"/>
        </w:rPr>
        <w:t xml:space="preserve">: Proyectos de </w:t>
      </w:r>
      <w:proofErr w:type="spellStart"/>
      <w:r w:rsidR="009515F3" w:rsidRPr="001955A0">
        <w:rPr>
          <w:rFonts w:ascii="Arial" w:hAnsi="Arial"/>
          <w:sz w:val="22"/>
          <w:szCs w:val="22"/>
        </w:rPr>
        <w:t>I+D+i</w:t>
      </w:r>
      <w:proofErr w:type="spellEnd"/>
      <w:r w:rsidR="009515F3" w:rsidRPr="001955A0">
        <w:rPr>
          <w:rFonts w:ascii="Arial" w:hAnsi="Arial"/>
          <w:sz w:val="22"/>
          <w:szCs w:val="22"/>
        </w:rPr>
        <w:t xml:space="preserve"> en almacenamiento de energía y eficiencia energética</w:t>
      </w:r>
    </w:p>
    <w:p w:rsidR="009515F3" w:rsidRPr="00F13C0A" w:rsidRDefault="009515F3" w:rsidP="00D57198">
      <w:pPr>
        <w:pStyle w:val="Prrafodelista"/>
        <w:spacing w:before="120" w:after="120" w:line="360" w:lineRule="auto"/>
        <w:ind w:left="714"/>
        <w:contextualSpacing w:val="0"/>
        <w:jc w:val="both"/>
        <w:rPr>
          <w:rFonts w:ascii="Arial" w:hAnsi="Arial"/>
          <w:sz w:val="22"/>
          <w:szCs w:val="22"/>
        </w:rPr>
      </w:pPr>
      <w:r w:rsidRPr="00F13C0A">
        <w:rPr>
          <w:rFonts w:ascii="Arial" w:hAnsi="Arial"/>
          <w:sz w:val="22"/>
          <w:szCs w:val="22"/>
        </w:rPr>
        <w:t>Este plan está dotado con 30</w:t>
      </w:r>
      <w:r w:rsidR="00D57198">
        <w:rPr>
          <w:rFonts w:ascii="Arial" w:hAnsi="Arial"/>
          <w:sz w:val="22"/>
          <w:szCs w:val="22"/>
        </w:rPr>
        <w:t xml:space="preserve"> </w:t>
      </w:r>
      <w:r w:rsidRPr="00F13C0A">
        <w:rPr>
          <w:rFonts w:ascii="Arial" w:hAnsi="Arial"/>
          <w:sz w:val="22"/>
          <w:szCs w:val="22"/>
        </w:rPr>
        <w:t>M€ a ejecutar en los ejercicios 2021, 2022 y 2023.</w:t>
      </w:r>
      <w:r w:rsidR="00AE12F0">
        <w:rPr>
          <w:rFonts w:ascii="Arial" w:hAnsi="Arial"/>
          <w:sz w:val="22"/>
          <w:szCs w:val="22"/>
        </w:rPr>
        <w:t xml:space="preserve"> </w:t>
      </w:r>
      <w:r w:rsidRPr="00F13C0A">
        <w:rPr>
          <w:rFonts w:ascii="Arial" w:hAnsi="Arial"/>
          <w:sz w:val="22"/>
          <w:szCs w:val="22"/>
        </w:rPr>
        <w:t xml:space="preserve">Es una dotación a CIUDEN para la realización de proyectos de inversión para adaptar las instalaciones industriales como infraestructura para la validación de la </w:t>
      </w:r>
      <w:r w:rsidRPr="00F13C0A">
        <w:rPr>
          <w:rFonts w:ascii="Arial" w:hAnsi="Arial"/>
          <w:sz w:val="22"/>
          <w:szCs w:val="22"/>
        </w:rPr>
        <w:lastRenderedPageBreak/>
        <w:t xml:space="preserve">producción de hidrógeno verde y el almacenamiento de energía y la preparación de su autorización como a la futura Infraestructura Científica y Técnica Singular (ICTP) </w:t>
      </w:r>
    </w:p>
    <w:p w:rsidR="00D57198" w:rsidRDefault="00AE12F0" w:rsidP="00D57198">
      <w:pPr>
        <w:pStyle w:val="Prrafodelista"/>
        <w:numPr>
          <w:ilvl w:val="0"/>
          <w:numId w:val="12"/>
        </w:numPr>
        <w:spacing w:before="120" w:after="120" w:line="360" w:lineRule="auto"/>
        <w:ind w:left="714" w:hanging="357"/>
        <w:contextualSpacing w:val="0"/>
        <w:jc w:val="both"/>
        <w:rPr>
          <w:rFonts w:ascii="Arial" w:hAnsi="Arial"/>
          <w:sz w:val="22"/>
          <w:szCs w:val="22"/>
        </w:rPr>
      </w:pPr>
      <w:r w:rsidRPr="006B7F6A">
        <w:rPr>
          <w:rFonts w:ascii="Arial" w:hAnsi="Arial"/>
          <w:sz w:val="22"/>
          <w:szCs w:val="22"/>
        </w:rPr>
        <w:t>P03.C</w:t>
      </w:r>
      <w:proofErr w:type="gramStart"/>
      <w:r w:rsidRPr="006B7F6A">
        <w:rPr>
          <w:rFonts w:ascii="Arial" w:hAnsi="Arial"/>
          <w:sz w:val="22"/>
          <w:szCs w:val="22"/>
        </w:rPr>
        <w:t>10.I01.P</w:t>
      </w:r>
      <w:proofErr w:type="gramEnd"/>
      <w:r w:rsidRPr="006B7F6A">
        <w:rPr>
          <w:rFonts w:ascii="Arial" w:hAnsi="Arial"/>
          <w:sz w:val="22"/>
          <w:szCs w:val="22"/>
        </w:rPr>
        <w:t>04</w:t>
      </w:r>
      <w:r w:rsidR="009515F3" w:rsidRPr="006B7F6A">
        <w:rPr>
          <w:rFonts w:ascii="Arial" w:hAnsi="Arial"/>
          <w:sz w:val="22"/>
          <w:szCs w:val="22"/>
        </w:rPr>
        <w:t>: Plan de apoyo para la recualificación profesional e inserción laboral de trabajadores y población afectad</w:t>
      </w:r>
      <w:r w:rsidR="00D57198">
        <w:rPr>
          <w:rFonts w:ascii="Arial" w:hAnsi="Arial"/>
          <w:sz w:val="22"/>
          <w:szCs w:val="22"/>
        </w:rPr>
        <w:t>os por la transición energética.</w:t>
      </w:r>
    </w:p>
    <w:p w:rsidR="00D57198" w:rsidRDefault="009515F3" w:rsidP="00D57198">
      <w:pPr>
        <w:pStyle w:val="Prrafodelista"/>
        <w:spacing w:before="120" w:after="120" w:line="360" w:lineRule="auto"/>
        <w:ind w:left="714"/>
        <w:contextualSpacing w:val="0"/>
        <w:jc w:val="both"/>
        <w:rPr>
          <w:rFonts w:ascii="Arial" w:hAnsi="Arial"/>
          <w:sz w:val="22"/>
          <w:szCs w:val="22"/>
        </w:rPr>
      </w:pPr>
      <w:r w:rsidRPr="006B7F6A">
        <w:rPr>
          <w:rFonts w:ascii="Arial" w:hAnsi="Arial"/>
          <w:sz w:val="22"/>
          <w:szCs w:val="22"/>
        </w:rPr>
        <w:t>Este plan está dotado con 20</w:t>
      </w:r>
      <w:r w:rsidR="00D57198">
        <w:rPr>
          <w:rFonts w:ascii="Arial" w:hAnsi="Arial"/>
          <w:sz w:val="22"/>
          <w:szCs w:val="22"/>
        </w:rPr>
        <w:t xml:space="preserve"> </w:t>
      </w:r>
      <w:r w:rsidRPr="006B7F6A">
        <w:rPr>
          <w:rFonts w:ascii="Arial" w:hAnsi="Arial"/>
          <w:sz w:val="22"/>
          <w:szCs w:val="22"/>
        </w:rPr>
        <w:t>M€ a ejecutar en los ejercicios 2022 y 2023 y tiene como objetivo favorecer la transición profesional y mejorar la empleabilidad de trabajadores y población afectados directamente por la transición energética. El segundo objetivo es reforzar la recualificación (up-</w:t>
      </w:r>
      <w:proofErr w:type="spellStart"/>
      <w:r w:rsidRPr="006B7F6A">
        <w:rPr>
          <w:rFonts w:ascii="Arial" w:hAnsi="Arial"/>
          <w:sz w:val="22"/>
          <w:szCs w:val="22"/>
        </w:rPr>
        <w:t>skilling</w:t>
      </w:r>
      <w:proofErr w:type="spellEnd"/>
      <w:r w:rsidRPr="006B7F6A">
        <w:rPr>
          <w:rFonts w:ascii="Arial" w:hAnsi="Arial"/>
          <w:sz w:val="22"/>
          <w:szCs w:val="22"/>
        </w:rPr>
        <w:t>) ya que solo con la oferta formal (Formación Profesional) no es posible a corto y medio plazo cubrir la demanda y evitar cuellos de botella en el área de las energías renovables y la gestión medioambiental, nichos de empleo especialmente relevantes en los próximos años.</w:t>
      </w:r>
    </w:p>
    <w:p w:rsidR="009515F3" w:rsidRPr="00D57198" w:rsidRDefault="009515F3" w:rsidP="00D57198">
      <w:pPr>
        <w:pStyle w:val="Prrafodelista"/>
        <w:spacing w:before="120" w:after="120" w:line="360" w:lineRule="auto"/>
        <w:ind w:left="714"/>
        <w:contextualSpacing w:val="0"/>
        <w:jc w:val="both"/>
        <w:rPr>
          <w:rFonts w:ascii="Arial" w:hAnsi="Arial"/>
          <w:sz w:val="22"/>
          <w:szCs w:val="22"/>
        </w:rPr>
      </w:pPr>
      <w:r w:rsidRPr="00D57198">
        <w:rPr>
          <w:rFonts w:ascii="Arial" w:hAnsi="Arial"/>
          <w:sz w:val="22"/>
          <w:szCs w:val="22"/>
        </w:rPr>
        <w:t xml:space="preserve">Por un lado, existe una primera línea dotada con </w:t>
      </w:r>
      <w:r w:rsidR="00AE12F0" w:rsidRPr="00D57198">
        <w:rPr>
          <w:rFonts w:ascii="Arial" w:hAnsi="Arial"/>
          <w:sz w:val="22"/>
          <w:szCs w:val="22"/>
        </w:rPr>
        <w:t>9</w:t>
      </w:r>
      <w:r w:rsidR="00D57198" w:rsidRPr="00D57198">
        <w:rPr>
          <w:rFonts w:ascii="Arial" w:hAnsi="Arial"/>
          <w:sz w:val="22"/>
          <w:szCs w:val="22"/>
        </w:rPr>
        <w:t xml:space="preserve"> </w:t>
      </w:r>
      <w:r w:rsidRPr="00D57198">
        <w:rPr>
          <w:rFonts w:ascii="Arial" w:hAnsi="Arial"/>
          <w:sz w:val="22"/>
          <w:szCs w:val="22"/>
        </w:rPr>
        <w:t xml:space="preserve">M€ gestionada directamente desde el Instituto para la Transición Justa destinada a la contratación de empresas de servicios </w:t>
      </w:r>
      <w:r w:rsidR="00AE12F0" w:rsidRPr="00D57198">
        <w:rPr>
          <w:rFonts w:ascii="Arial" w:hAnsi="Arial"/>
          <w:sz w:val="22"/>
          <w:szCs w:val="22"/>
        </w:rPr>
        <w:t>de formación</w:t>
      </w:r>
      <w:r w:rsidRPr="00D57198">
        <w:rPr>
          <w:rFonts w:ascii="Arial" w:hAnsi="Arial"/>
          <w:sz w:val="22"/>
          <w:szCs w:val="22"/>
        </w:rPr>
        <w:t xml:space="preserve"> y reinserción laboral</w:t>
      </w:r>
      <w:r w:rsidR="00D1140F" w:rsidRPr="00D57198">
        <w:rPr>
          <w:rFonts w:ascii="Arial" w:hAnsi="Arial"/>
          <w:sz w:val="22"/>
          <w:szCs w:val="22"/>
        </w:rPr>
        <w:t>.</w:t>
      </w:r>
      <w:r w:rsidR="00AE12F0" w:rsidRPr="00D57198">
        <w:rPr>
          <w:rFonts w:ascii="Arial" w:hAnsi="Arial"/>
          <w:sz w:val="22"/>
          <w:szCs w:val="22"/>
        </w:rPr>
        <w:t xml:space="preserve"> </w:t>
      </w:r>
      <w:r w:rsidR="00D1140F" w:rsidRPr="00D57198">
        <w:rPr>
          <w:rFonts w:ascii="Arial" w:hAnsi="Arial"/>
          <w:sz w:val="22"/>
          <w:szCs w:val="22"/>
        </w:rPr>
        <w:t>E</w:t>
      </w:r>
      <w:r w:rsidR="00AE12F0" w:rsidRPr="00D57198">
        <w:rPr>
          <w:rFonts w:ascii="Arial" w:hAnsi="Arial"/>
          <w:sz w:val="22"/>
          <w:szCs w:val="22"/>
        </w:rPr>
        <w:t xml:space="preserve">sta </w:t>
      </w:r>
      <w:r w:rsidR="00D1140F" w:rsidRPr="00D57198">
        <w:rPr>
          <w:rFonts w:ascii="Arial" w:hAnsi="Arial"/>
          <w:sz w:val="22"/>
          <w:szCs w:val="22"/>
        </w:rPr>
        <w:t>línea</w:t>
      </w:r>
      <w:r w:rsidR="00AE12F0" w:rsidRPr="00D57198">
        <w:rPr>
          <w:rFonts w:ascii="Arial" w:hAnsi="Arial"/>
          <w:sz w:val="22"/>
          <w:szCs w:val="22"/>
        </w:rPr>
        <w:t xml:space="preserve"> incide especialmente en </w:t>
      </w:r>
      <w:r w:rsidRPr="00D57198">
        <w:rPr>
          <w:rFonts w:ascii="Arial" w:hAnsi="Arial"/>
          <w:sz w:val="22"/>
          <w:szCs w:val="22"/>
        </w:rPr>
        <w:t>aquellas personas incluidas en la</w:t>
      </w:r>
      <w:r w:rsidR="00AE12F0" w:rsidRPr="00D57198">
        <w:rPr>
          <w:rFonts w:ascii="Arial" w:hAnsi="Arial"/>
          <w:sz w:val="22"/>
          <w:szCs w:val="22"/>
        </w:rPr>
        <w:t>s</w:t>
      </w:r>
      <w:r w:rsidRPr="00D57198">
        <w:rPr>
          <w:rFonts w:ascii="Arial" w:hAnsi="Arial"/>
          <w:sz w:val="22"/>
          <w:szCs w:val="22"/>
        </w:rPr>
        <w:t xml:space="preserve"> bolsa</w:t>
      </w:r>
      <w:r w:rsidR="00AE12F0" w:rsidRPr="00D57198">
        <w:rPr>
          <w:rFonts w:ascii="Arial" w:hAnsi="Arial"/>
          <w:sz w:val="22"/>
          <w:szCs w:val="22"/>
        </w:rPr>
        <w:t>s de</w:t>
      </w:r>
      <w:r w:rsidRPr="00D57198">
        <w:rPr>
          <w:rFonts w:ascii="Arial" w:hAnsi="Arial"/>
          <w:sz w:val="22"/>
          <w:szCs w:val="22"/>
        </w:rPr>
        <w:t xml:space="preserve"> empleo </w:t>
      </w:r>
      <w:r w:rsidR="00D1140F" w:rsidRPr="00D57198">
        <w:rPr>
          <w:rFonts w:ascii="Arial" w:hAnsi="Arial"/>
          <w:sz w:val="22"/>
          <w:szCs w:val="22"/>
        </w:rPr>
        <w:t>del ITJ</w:t>
      </w:r>
      <w:r w:rsidRPr="00D57198">
        <w:rPr>
          <w:rFonts w:ascii="Arial" w:hAnsi="Arial"/>
          <w:sz w:val="22"/>
          <w:szCs w:val="22"/>
        </w:rPr>
        <w:t xml:space="preserve">. </w:t>
      </w:r>
    </w:p>
    <w:p w:rsidR="009515F3" w:rsidRPr="00F13C0A" w:rsidRDefault="009515F3" w:rsidP="00D57198">
      <w:pPr>
        <w:pStyle w:val="Prrafodelista"/>
        <w:spacing w:before="120" w:after="120" w:line="360" w:lineRule="auto"/>
        <w:ind w:left="714"/>
        <w:contextualSpacing w:val="0"/>
        <w:jc w:val="both"/>
        <w:rPr>
          <w:rFonts w:ascii="Arial" w:hAnsi="Arial"/>
          <w:sz w:val="22"/>
          <w:szCs w:val="22"/>
        </w:rPr>
      </w:pPr>
      <w:r w:rsidRPr="00F13C0A">
        <w:rPr>
          <w:rFonts w:ascii="Arial" w:hAnsi="Arial"/>
          <w:sz w:val="22"/>
          <w:szCs w:val="22"/>
        </w:rPr>
        <w:t>Por otro lado, existe una segunda línea dotada con 1</w:t>
      </w:r>
      <w:r w:rsidR="00D1140F">
        <w:rPr>
          <w:rFonts w:ascii="Arial" w:hAnsi="Arial"/>
          <w:sz w:val="22"/>
          <w:szCs w:val="22"/>
        </w:rPr>
        <w:t>1</w:t>
      </w:r>
      <w:r w:rsidR="00D57198">
        <w:rPr>
          <w:rFonts w:ascii="Arial" w:hAnsi="Arial"/>
          <w:sz w:val="22"/>
          <w:szCs w:val="22"/>
        </w:rPr>
        <w:t xml:space="preserve"> </w:t>
      </w:r>
      <w:r w:rsidRPr="00F13C0A">
        <w:rPr>
          <w:rFonts w:ascii="Arial" w:hAnsi="Arial"/>
          <w:sz w:val="22"/>
          <w:szCs w:val="22"/>
        </w:rPr>
        <w:t xml:space="preserve">M€ cuyo objetivo último es la </w:t>
      </w:r>
      <w:r w:rsidR="00D1140F">
        <w:rPr>
          <w:rFonts w:ascii="Arial" w:hAnsi="Arial"/>
          <w:sz w:val="22"/>
          <w:szCs w:val="22"/>
        </w:rPr>
        <w:t>form</w:t>
      </w:r>
      <w:r w:rsidRPr="00F13C0A">
        <w:rPr>
          <w:rFonts w:ascii="Arial" w:hAnsi="Arial"/>
          <w:sz w:val="22"/>
          <w:szCs w:val="22"/>
        </w:rPr>
        <w:t>ación en el ámbito de las energías renovables (instalación y mantenimiento), el medio ambiente (restauración y gestión medioambiental) y la rehabilitación energética de viviendas para</w:t>
      </w:r>
      <w:r w:rsidR="00D1140F">
        <w:rPr>
          <w:rFonts w:ascii="Arial" w:hAnsi="Arial"/>
          <w:sz w:val="22"/>
          <w:szCs w:val="22"/>
        </w:rPr>
        <w:t xml:space="preserve"> conseguir</w:t>
      </w:r>
      <w:r w:rsidRPr="00F13C0A">
        <w:rPr>
          <w:rFonts w:ascii="Arial" w:hAnsi="Arial"/>
          <w:sz w:val="22"/>
          <w:szCs w:val="22"/>
        </w:rPr>
        <w:t xml:space="preserve"> la reinserción laboral de desempleados afectados por el cierre de las centrales térmicas de carbón y nucleares, jóvenes</w:t>
      </w:r>
      <w:r w:rsidR="00D1140F">
        <w:rPr>
          <w:rFonts w:ascii="Arial" w:hAnsi="Arial"/>
          <w:sz w:val="22"/>
          <w:szCs w:val="22"/>
        </w:rPr>
        <w:t>, discapacitados</w:t>
      </w:r>
      <w:r w:rsidRPr="00F13C0A">
        <w:rPr>
          <w:rFonts w:ascii="Arial" w:hAnsi="Arial"/>
          <w:sz w:val="22"/>
          <w:szCs w:val="22"/>
        </w:rPr>
        <w:t xml:space="preserve">, </w:t>
      </w:r>
      <w:r w:rsidR="00D1140F">
        <w:rPr>
          <w:rFonts w:ascii="Arial" w:hAnsi="Arial"/>
          <w:sz w:val="22"/>
          <w:szCs w:val="22"/>
        </w:rPr>
        <w:t>mujeres y mayores de 52 años</w:t>
      </w:r>
      <w:r w:rsidRPr="00F13C0A">
        <w:rPr>
          <w:rFonts w:ascii="Arial" w:hAnsi="Arial"/>
          <w:sz w:val="22"/>
          <w:szCs w:val="22"/>
        </w:rPr>
        <w:t xml:space="preserve">. </w:t>
      </w:r>
      <w:r w:rsidR="00D1140F">
        <w:rPr>
          <w:rFonts w:ascii="Arial" w:hAnsi="Arial"/>
          <w:sz w:val="22"/>
          <w:szCs w:val="22"/>
        </w:rPr>
        <w:t xml:space="preserve">Esta línea se </w:t>
      </w:r>
      <w:proofErr w:type="spellStart"/>
      <w:r w:rsidR="00D1140F">
        <w:rPr>
          <w:rFonts w:ascii="Arial" w:hAnsi="Arial"/>
          <w:sz w:val="22"/>
          <w:szCs w:val="22"/>
        </w:rPr>
        <w:t>territorializa</w:t>
      </w:r>
      <w:proofErr w:type="spellEnd"/>
      <w:r w:rsidR="00D1140F">
        <w:rPr>
          <w:rFonts w:ascii="Arial" w:hAnsi="Arial"/>
          <w:sz w:val="22"/>
          <w:szCs w:val="22"/>
        </w:rPr>
        <w:t xml:space="preserve"> a través del SEPE.</w:t>
      </w:r>
    </w:p>
    <w:p w:rsidR="00517824" w:rsidRPr="00517824" w:rsidRDefault="00517824" w:rsidP="001B4AA8">
      <w:pPr>
        <w:spacing w:before="60" w:after="60"/>
        <w:rPr>
          <w:rFonts w:ascii="Arial" w:hAnsi="Arial" w:cs="Arial"/>
          <w:b/>
          <w:sz w:val="22"/>
          <w:szCs w:val="22"/>
        </w:rPr>
      </w:pPr>
      <w:r w:rsidRPr="00517824">
        <w:rPr>
          <w:rFonts w:ascii="Arial" w:hAnsi="Arial" w:cs="Arial"/>
          <w:b/>
          <w:sz w:val="22"/>
          <w:szCs w:val="22"/>
        </w:rPr>
        <w:t xml:space="preserve">5. </w:t>
      </w:r>
      <w:r w:rsidR="007E6C55" w:rsidRPr="00517824">
        <w:rPr>
          <w:rFonts w:ascii="Arial" w:hAnsi="Arial" w:cs="Arial"/>
          <w:b/>
          <w:sz w:val="22"/>
          <w:szCs w:val="22"/>
        </w:rPr>
        <w:t>COSTE DE LA INVERSIÓN Y DISTRIBUCIÓN ANUALIZADA</w:t>
      </w:r>
    </w:p>
    <w:p w:rsidR="00517824" w:rsidRPr="00F37EBC" w:rsidRDefault="001955A0" w:rsidP="002647DD">
      <w:pPr>
        <w:spacing w:before="60" w:after="60"/>
        <w:jc w:val="right"/>
        <w:rPr>
          <w:rFonts w:ascii="Arial" w:hAnsi="Arial" w:cs="Arial"/>
          <w:b/>
          <w:sz w:val="18"/>
          <w:szCs w:val="16"/>
        </w:rPr>
      </w:pPr>
      <w:r w:rsidRPr="00F37EBC">
        <w:rPr>
          <w:rFonts w:ascii="Arial" w:hAnsi="Arial" w:cs="Arial"/>
          <w:b/>
          <w:sz w:val="18"/>
          <w:szCs w:val="16"/>
        </w:rPr>
        <w:t>(</w:t>
      </w:r>
      <w:r w:rsidR="00F37EBC" w:rsidRPr="00F37EBC">
        <w:rPr>
          <w:rFonts w:ascii="Arial" w:hAnsi="Arial" w:cs="Arial"/>
          <w:b/>
          <w:sz w:val="18"/>
          <w:szCs w:val="16"/>
        </w:rPr>
        <w:t>M</w:t>
      </w:r>
      <w:r w:rsidRPr="00F37EBC">
        <w:rPr>
          <w:rFonts w:ascii="Arial" w:hAnsi="Arial" w:cs="Arial"/>
          <w:b/>
          <w:sz w:val="18"/>
          <w:szCs w:val="16"/>
        </w:rPr>
        <w:t>iles de euros)</w:t>
      </w:r>
    </w:p>
    <w:tbl>
      <w:tblPr>
        <w:tblStyle w:val="Tablaconcuadrcula"/>
        <w:tblW w:w="867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Caption w:val="Tabla Coste de la inversión y distribución anualizada"/>
        <w:tblDescription w:val="Periodificación por años, Coste del mecanismo, Otra financiación y Totales"/>
      </w:tblPr>
      <w:tblGrid>
        <w:gridCol w:w="2110"/>
        <w:gridCol w:w="854"/>
        <w:gridCol w:w="816"/>
        <w:gridCol w:w="816"/>
        <w:gridCol w:w="816"/>
        <w:gridCol w:w="816"/>
        <w:gridCol w:w="816"/>
        <w:gridCol w:w="789"/>
        <w:gridCol w:w="842"/>
      </w:tblGrid>
      <w:tr w:rsidR="00D1140F" w:rsidRPr="001955A0" w:rsidTr="00F37EBC">
        <w:trPr>
          <w:trHeight w:val="337"/>
          <w:tblHeader/>
          <w:jc w:val="center"/>
        </w:trPr>
        <w:tc>
          <w:tcPr>
            <w:tcW w:w="2665" w:type="dxa"/>
            <w:vAlign w:val="center"/>
          </w:tcPr>
          <w:p w:rsidR="00D1140F" w:rsidRPr="00F37EBC" w:rsidRDefault="002647DD" w:rsidP="002647DD">
            <w:pPr>
              <w:spacing w:before="60" w:after="60"/>
              <w:ind w:left="31"/>
              <w:jc w:val="center"/>
              <w:rPr>
                <w:rFonts w:ascii="Arial" w:hAnsi="Arial" w:cs="Arial"/>
                <w:b/>
                <w:sz w:val="18"/>
                <w:szCs w:val="18"/>
              </w:rPr>
            </w:pPr>
            <w:r w:rsidRPr="00F37EBC">
              <w:rPr>
                <w:rFonts w:ascii="Arial" w:hAnsi="Arial" w:cs="Arial"/>
                <w:b/>
                <w:sz w:val="18"/>
                <w:szCs w:val="18"/>
              </w:rPr>
              <w:t>PERIODIFICACIÓN</w:t>
            </w:r>
          </w:p>
        </w:tc>
        <w:tc>
          <w:tcPr>
            <w:tcW w:w="1037" w:type="dxa"/>
            <w:vAlign w:val="center"/>
          </w:tcPr>
          <w:p w:rsidR="00D1140F" w:rsidRPr="00F37EBC" w:rsidRDefault="002647DD" w:rsidP="002647DD">
            <w:pPr>
              <w:spacing w:before="60" w:after="60"/>
              <w:ind w:left="-83"/>
              <w:jc w:val="center"/>
              <w:rPr>
                <w:rFonts w:ascii="Arial" w:hAnsi="Arial" w:cs="Arial"/>
                <w:b/>
                <w:sz w:val="18"/>
                <w:szCs w:val="18"/>
              </w:rPr>
            </w:pPr>
            <w:r w:rsidRPr="00F37EBC">
              <w:rPr>
                <w:rFonts w:ascii="Arial" w:hAnsi="Arial" w:cs="Arial"/>
                <w:b/>
                <w:sz w:val="18"/>
                <w:szCs w:val="18"/>
              </w:rPr>
              <w:t>2020</w:t>
            </w:r>
          </w:p>
        </w:tc>
        <w:tc>
          <w:tcPr>
            <w:tcW w:w="988" w:type="dxa"/>
            <w:vAlign w:val="center"/>
          </w:tcPr>
          <w:p w:rsidR="00D1140F" w:rsidRPr="00F37EBC" w:rsidRDefault="002647DD" w:rsidP="002647DD">
            <w:pPr>
              <w:spacing w:before="60" w:after="60"/>
              <w:ind w:left="-83"/>
              <w:jc w:val="center"/>
              <w:rPr>
                <w:rFonts w:ascii="Arial" w:hAnsi="Arial" w:cs="Arial"/>
                <w:b/>
                <w:sz w:val="18"/>
                <w:szCs w:val="18"/>
              </w:rPr>
            </w:pPr>
            <w:r w:rsidRPr="00F37EBC">
              <w:rPr>
                <w:rFonts w:ascii="Arial" w:hAnsi="Arial" w:cs="Arial"/>
                <w:b/>
                <w:sz w:val="18"/>
                <w:szCs w:val="18"/>
              </w:rPr>
              <w:t>2021</w:t>
            </w:r>
          </w:p>
        </w:tc>
        <w:tc>
          <w:tcPr>
            <w:tcW w:w="987" w:type="dxa"/>
            <w:vAlign w:val="center"/>
          </w:tcPr>
          <w:p w:rsidR="00D1140F" w:rsidRPr="00F37EBC" w:rsidRDefault="002647DD" w:rsidP="002647DD">
            <w:pPr>
              <w:spacing w:before="60" w:after="60"/>
              <w:ind w:left="-83"/>
              <w:jc w:val="center"/>
              <w:rPr>
                <w:rFonts w:ascii="Arial" w:hAnsi="Arial" w:cs="Arial"/>
                <w:b/>
                <w:sz w:val="18"/>
                <w:szCs w:val="18"/>
              </w:rPr>
            </w:pPr>
            <w:r w:rsidRPr="00F37EBC">
              <w:rPr>
                <w:rFonts w:ascii="Arial" w:hAnsi="Arial" w:cs="Arial"/>
                <w:b/>
                <w:sz w:val="18"/>
                <w:szCs w:val="18"/>
              </w:rPr>
              <w:t>2022</w:t>
            </w:r>
          </w:p>
        </w:tc>
        <w:tc>
          <w:tcPr>
            <w:tcW w:w="987" w:type="dxa"/>
            <w:vAlign w:val="center"/>
          </w:tcPr>
          <w:p w:rsidR="00D1140F" w:rsidRPr="00F37EBC" w:rsidRDefault="002647DD" w:rsidP="002647DD">
            <w:pPr>
              <w:spacing w:before="60" w:after="60"/>
              <w:ind w:left="-83"/>
              <w:jc w:val="center"/>
              <w:rPr>
                <w:rFonts w:ascii="Arial" w:hAnsi="Arial" w:cs="Arial"/>
                <w:b/>
                <w:sz w:val="18"/>
                <w:szCs w:val="18"/>
              </w:rPr>
            </w:pPr>
            <w:r w:rsidRPr="00F37EBC">
              <w:rPr>
                <w:rFonts w:ascii="Arial" w:hAnsi="Arial" w:cs="Arial"/>
                <w:b/>
                <w:sz w:val="18"/>
                <w:szCs w:val="18"/>
              </w:rPr>
              <w:t>2023</w:t>
            </w:r>
          </w:p>
        </w:tc>
        <w:tc>
          <w:tcPr>
            <w:tcW w:w="987" w:type="dxa"/>
            <w:vAlign w:val="center"/>
          </w:tcPr>
          <w:p w:rsidR="00D1140F" w:rsidRPr="00F37EBC" w:rsidRDefault="002647DD" w:rsidP="002647DD">
            <w:pPr>
              <w:spacing w:before="60" w:after="60"/>
              <w:ind w:left="-83"/>
              <w:jc w:val="center"/>
              <w:rPr>
                <w:rFonts w:ascii="Arial" w:hAnsi="Arial" w:cs="Arial"/>
                <w:b/>
                <w:sz w:val="18"/>
                <w:szCs w:val="18"/>
              </w:rPr>
            </w:pPr>
            <w:r w:rsidRPr="00F37EBC">
              <w:rPr>
                <w:rFonts w:ascii="Arial" w:hAnsi="Arial" w:cs="Arial"/>
                <w:b/>
                <w:sz w:val="18"/>
                <w:szCs w:val="18"/>
              </w:rPr>
              <w:t>2024</w:t>
            </w:r>
          </w:p>
        </w:tc>
        <w:tc>
          <w:tcPr>
            <w:tcW w:w="988" w:type="dxa"/>
            <w:vAlign w:val="center"/>
          </w:tcPr>
          <w:p w:rsidR="00D1140F" w:rsidRPr="00F37EBC" w:rsidRDefault="002647DD" w:rsidP="002647DD">
            <w:pPr>
              <w:spacing w:before="60" w:after="60"/>
              <w:ind w:left="-83"/>
              <w:jc w:val="center"/>
              <w:rPr>
                <w:rFonts w:ascii="Arial" w:hAnsi="Arial" w:cs="Arial"/>
                <w:b/>
                <w:sz w:val="18"/>
                <w:szCs w:val="18"/>
              </w:rPr>
            </w:pPr>
            <w:r w:rsidRPr="00F37EBC">
              <w:rPr>
                <w:rFonts w:ascii="Arial" w:hAnsi="Arial" w:cs="Arial"/>
                <w:b/>
                <w:sz w:val="18"/>
                <w:szCs w:val="18"/>
              </w:rPr>
              <w:t>2025</w:t>
            </w:r>
          </w:p>
        </w:tc>
        <w:tc>
          <w:tcPr>
            <w:tcW w:w="953" w:type="dxa"/>
            <w:vAlign w:val="center"/>
          </w:tcPr>
          <w:p w:rsidR="00D1140F" w:rsidRPr="00F37EBC" w:rsidRDefault="002647DD" w:rsidP="002647DD">
            <w:pPr>
              <w:spacing w:before="60" w:after="60"/>
              <w:ind w:left="-83"/>
              <w:jc w:val="center"/>
              <w:rPr>
                <w:rFonts w:ascii="Arial" w:hAnsi="Arial" w:cs="Arial"/>
                <w:b/>
                <w:sz w:val="18"/>
                <w:szCs w:val="18"/>
              </w:rPr>
            </w:pPr>
            <w:r w:rsidRPr="00F37EBC">
              <w:rPr>
                <w:rFonts w:ascii="Arial" w:hAnsi="Arial" w:cs="Arial"/>
                <w:b/>
                <w:sz w:val="18"/>
                <w:szCs w:val="18"/>
              </w:rPr>
              <w:t>2026</w:t>
            </w:r>
          </w:p>
        </w:tc>
        <w:tc>
          <w:tcPr>
            <w:tcW w:w="1021" w:type="dxa"/>
            <w:vAlign w:val="center"/>
          </w:tcPr>
          <w:p w:rsidR="00D1140F" w:rsidRPr="00F37EBC" w:rsidRDefault="002647DD" w:rsidP="002647DD">
            <w:pPr>
              <w:spacing w:before="60" w:after="60"/>
              <w:ind w:left="-83"/>
              <w:jc w:val="center"/>
              <w:rPr>
                <w:rFonts w:ascii="Arial" w:hAnsi="Arial" w:cs="Arial"/>
                <w:b/>
                <w:sz w:val="18"/>
                <w:szCs w:val="18"/>
              </w:rPr>
            </w:pPr>
            <w:r w:rsidRPr="00F37EBC">
              <w:rPr>
                <w:rFonts w:ascii="Arial" w:hAnsi="Arial" w:cs="Arial"/>
                <w:b/>
                <w:sz w:val="18"/>
                <w:szCs w:val="18"/>
              </w:rPr>
              <w:t>TOTAL</w:t>
            </w:r>
          </w:p>
        </w:tc>
      </w:tr>
      <w:tr w:rsidR="00D1140F" w:rsidRPr="001955A0" w:rsidTr="00F37EBC">
        <w:trPr>
          <w:trHeight w:hRule="exact" w:val="340"/>
          <w:jc w:val="center"/>
        </w:trPr>
        <w:tc>
          <w:tcPr>
            <w:tcW w:w="2665" w:type="dxa"/>
            <w:vAlign w:val="center"/>
          </w:tcPr>
          <w:p w:rsidR="00D1140F" w:rsidRPr="00F37EBC" w:rsidRDefault="00D1140F" w:rsidP="00F37EBC">
            <w:pPr>
              <w:spacing w:before="60" w:after="60"/>
              <w:ind w:left="31"/>
              <w:rPr>
                <w:rFonts w:ascii="Arial" w:hAnsi="Arial" w:cs="Arial"/>
                <w:sz w:val="18"/>
                <w:szCs w:val="18"/>
              </w:rPr>
            </w:pPr>
            <w:r w:rsidRPr="00F37EBC">
              <w:rPr>
                <w:rFonts w:ascii="Arial" w:hAnsi="Arial" w:cs="Arial"/>
                <w:sz w:val="18"/>
                <w:szCs w:val="18"/>
              </w:rPr>
              <w:t>Coste</w:t>
            </w:r>
            <w:r w:rsidR="00C81E50" w:rsidRPr="00F37EBC">
              <w:rPr>
                <w:rFonts w:ascii="Arial" w:hAnsi="Arial" w:cs="Arial"/>
                <w:sz w:val="18"/>
                <w:szCs w:val="18"/>
              </w:rPr>
              <w:t xml:space="preserve"> del</w:t>
            </w:r>
            <w:r w:rsidRPr="00F37EBC">
              <w:rPr>
                <w:rFonts w:ascii="Arial" w:hAnsi="Arial" w:cs="Arial"/>
                <w:sz w:val="18"/>
                <w:szCs w:val="18"/>
              </w:rPr>
              <w:t xml:space="preserve"> </w:t>
            </w:r>
            <w:r w:rsidR="00C81E50" w:rsidRPr="00F37EBC">
              <w:rPr>
                <w:rFonts w:ascii="Arial" w:hAnsi="Arial" w:cs="Arial"/>
                <w:sz w:val="18"/>
                <w:szCs w:val="18"/>
              </w:rPr>
              <w:t>Mecanismo</w:t>
            </w:r>
          </w:p>
        </w:tc>
        <w:tc>
          <w:tcPr>
            <w:tcW w:w="1037" w:type="dxa"/>
            <w:vAlign w:val="center"/>
          </w:tcPr>
          <w:p w:rsidR="00D1140F" w:rsidRPr="00F37EBC" w:rsidRDefault="00D1140F" w:rsidP="00F37EBC">
            <w:pPr>
              <w:spacing w:before="60" w:after="60"/>
              <w:ind w:left="-83"/>
              <w:jc w:val="right"/>
              <w:rPr>
                <w:rFonts w:ascii="Arial" w:hAnsi="Arial" w:cs="Arial"/>
                <w:sz w:val="18"/>
                <w:szCs w:val="18"/>
              </w:rPr>
            </w:pPr>
          </w:p>
        </w:tc>
        <w:tc>
          <w:tcPr>
            <w:tcW w:w="988" w:type="dxa"/>
            <w:vAlign w:val="center"/>
          </w:tcPr>
          <w:p w:rsidR="00D1140F" w:rsidRPr="00F37EBC" w:rsidRDefault="00D1140F" w:rsidP="00F37EBC">
            <w:pPr>
              <w:spacing w:before="60" w:after="60"/>
              <w:ind w:left="-83"/>
              <w:jc w:val="right"/>
              <w:rPr>
                <w:rFonts w:ascii="Arial" w:hAnsi="Arial" w:cs="Arial"/>
                <w:sz w:val="18"/>
                <w:szCs w:val="18"/>
              </w:rPr>
            </w:pPr>
            <w:r w:rsidRPr="00F37EBC">
              <w:rPr>
                <w:rFonts w:ascii="Arial" w:hAnsi="Arial" w:cs="Arial"/>
                <w:sz w:val="18"/>
                <w:szCs w:val="18"/>
              </w:rPr>
              <w:t>90</w:t>
            </w:r>
            <w:r w:rsidR="00980AC0" w:rsidRPr="00F37EBC">
              <w:rPr>
                <w:rFonts w:ascii="Arial" w:hAnsi="Arial" w:cs="Arial"/>
                <w:sz w:val="18"/>
                <w:szCs w:val="18"/>
              </w:rPr>
              <w:t>.000</w:t>
            </w:r>
          </w:p>
        </w:tc>
        <w:tc>
          <w:tcPr>
            <w:tcW w:w="987" w:type="dxa"/>
            <w:vAlign w:val="center"/>
          </w:tcPr>
          <w:p w:rsidR="00D1140F" w:rsidRPr="00F37EBC" w:rsidRDefault="00980AC0" w:rsidP="00F37EBC">
            <w:pPr>
              <w:spacing w:before="60" w:after="60"/>
              <w:ind w:left="-83"/>
              <w:jc w:val="right"/>
              <w:rPr>
                <w:rFonts w:ascii="Arial" w:hAnsi="Arial" w:cs="Arial"/>
                <w:sz w:val="18"/>
                <w:szCs w:val="18"/>
              </w:rPr>
            </w:pPr>
            <w:r w:rsidRPr="00F37EBC">
              <w:rPr>
                <w:rFonts w:ascii="Arial" w:hAnsi="Arial" w:cs="Arial"/>
                <w:sz w:val="18"/>
                <w:szCs w:val="18"/>
              </w:rPr>
              <w:t>110.000</w:t>
            </w:r>
          </w:p>
        </w:tc>
        <w:tc>
          <w:tcPr>
            <w:tcW w:w="987" w:type="dxa"/>
            <w:vAlign w:val="center"/>
          </w:tcPr>
          <w:p w:rsidR="00D1140F" w:rsidRPr="00F37EBC" w:rsidRDefault="00980AC0" w:rsidP="00F37EBC">
            <w:pPr>
              <w:spacing w:before="60" w:after="60"/>
              <w:ind w:left="-83"/>
              <w:jc w:val="right"/>
              <w:rPr>
                <w:rFonts w:ascii="Arial" w:hAnsi="Arial" w:cs="Arial"/>
                <w:sz w:val="18"/>
                <w:szCs w:val="18"/>
              </w:rPr>
            </w:pPr>
            <w:r w:rsidRPr="00F37EBC">
              <w:rPr>
                <w:rFonts w:ascii="Arial" w:hAnsi="Arial" w:cs="Arial"/>
                <w:sz w:val="18"/>
                <w:szCs w:val="18"/>
              </w:rPr>
              <w:t>100.000</w:t>
            </w:r>
          </w:p>
        </w:tc>
        <w:tc>
          <w:tcPr>
            <w:tcW w:w="987" w:type="dxa"/>
            <w:vAlign w:val="center"/>
          </w:tcPr>
          <w:p w:rsidR="00D1140F" w:rsidRPr="00F37EBC" w:rsidRDefault="00D1140F" w:rsidP="00F37EBC">
            <w:pPr>
              <w:spacing w:before="60" w:after="60"/>
              <w:ind w:left="-83"/>
              <w:jc w:val="right"/>
              <w:rPr>
                <w:rFonts w:ascii="Arial" w:hAnsi="Arial" w:cs="Arial"/>
                <w:sz w:val="18"/>
                <w:szCs w:val="18"/>
              </w:rPr>
            </w:pPr>
          </w:p>
        </w:tc>
        <w:tc>
          <w:tcPr>
            <w:tcW w:w="988" w:type="dxa"/>
            <w:vAlign w:val="center"/>
          </w:tcPr>
          <w:p w:rsidR="00D1140F" w:rsidRPr="00F37EBC" w:rsidRDefault="00D1140F" w:rsidP="00F37EBC">
            <w:pPr>
              <w:spacing w:before="60" w:after="60"/>
              <w:ind w:left="-83"/>
              <w:jc w:val="right"/>
              <w:rPr>
                <w:rFonts w:ascii="Arial" w:hAnsi="Arial" w:cs="Arial"/>
                <w:sz w:val="18"/>
                <w:szCs w:val="18"/>
              </w:rPr>
            </w:pPr>
          </w:p>
        </w:tc>
        <w:tc>
          <w:tcPr>
            <w:tcW w:w="953" w:type="dxa"/>
            <w:vAlign w:val="center"/>
          </w:tcPr>
          <w:p w:rsidR="00D1140F" w:rsidRPr="00F37EBC" w:rsidRDefault="00D1140F" w:rsidP="00F37EBC">
            <w:pPr>
              <w:spacing w:before="60" w:after="60"/>
              <w:ind w:left="-83"/>
              <w:jc w:val="right"/>
              <w:rPr>
                <w:rFonts w:ascii="Arial" w:hAnsi="Arial" w:cs="Arial"/>
                <w:sz w:val="18"/>
                <w:szCs w:val="18"/>
              </w:rPr>
            </w:pPr>
          </w:p>
        </w:tc>
        <w:tc>
          <w:tcPr>
            <w:tcW w:w="1021" w:type="dxa"/>
            <w:vAlign w:val="center"/>
          </w:tcPr>
          <w:p w:rsidR="00D1140F" w:rsidRPr="00F37EBC" w:rsidRDefault="00980AC0" w:rsidP="00F37EBC">
            <w:pPr>
              <w:spacing w:before="60" w:after="60"/>
              <w:ind w:left="-83"/>
              <w:jc w:val="right"/>
              <w:rPr>
                <w:rFonts w:ascii="Arial" w:hAnsi="Arial" w:cs="Arial"/>
                <w:sz w:val="18"/>
                <w:szCs w:val="18"/>
              </w:rPr>
            </w:pPr>
            <w:r w:rsidRPr="00F37EBC">
              <w:rPr>
                <w:rFonts w:ascii="Arial" w:hAnsi="Arial" w:cs="Arial"/>
                <w:sz w:val="18"/>
                <w:szCs w:val="18"/>
              </w:rPr>
              <w:t>300.000</w:t>
            </w:r>
          </w:p>
        </w:tc>
      </w:tr>
      <w:tr w:rsidR="00D1140F" w:rsidRPr="001955A0" w:rsidTr="00F37EBC">
        <w:trPr>
          <w:trHeight w:hRule="exact" w:val="340"/>
          <w:jc w:val="center"/>
        </w:trPr>
        <w:tc>
          <w:tcPr>
            <w:tcW w:w="2665" w:type="dxa"/>
            <w:vAlign w:val="center"/>
          </w:tcPr>
          <w:p w:rsidR="00D1140F" w:rsidRPr="00F37EBC" w:rsidRDefault="00D1140F" w:rsidP="00F37EBC">
            <w:pPr>
              <w:spacing w:before="60" w:after="60"/>
              <w:ind w:left="31"/>
              <w:rPr>
                <w:rFonts w:ascii="Arial" w:hAnsi="Arial" w:cs="Arial"/>
                <w:sz w:val="18"/>
                <w:szCs w:val="18"/>
              </w:rPr>
            </w:pPr>
            <w:r w:rsidRPr="00F37EBC">
              <w:rPr>
                <w:rFonts w:ascii="Arial" w:hAnsi="Arial" w:cs="Arial"/>
                <w:sz w:val="18"/>
                <w:szCs w:val="18"/>
              </w:rPr>
              <w:t>Otra financiación</w:t>
            </w:r>
          </w:p>
        </w:tc>
        <w:tc>
          <w:tcPr>
            <w:tcW w:w="1037" w:type="dxa"/>
            <w:vAlign w:val="center"/>
          </w:tcPr>
          <w:p w:rsidR="00D1140F" w:rsidRPr="00F37EBC" w:rsidRDefault="00D1140F" w:rsidP="00F37EBC">
            <w:pPr>
              <w:spacing w:before="60" w:after="60"/>
              <w:ind w:left="-83"/>
              <w:jc w:val="right"/>
              <w:rPr>
                <w:rFonts w:ascii="Arial" w:hAnsi="Arial" w:cs="Arial"/>
                <w:sz w:val="18"/>
                <w:szCs w:val="18"/>
              </w:rPr>
            </w:pPr>
          </w:p>
        </w:tc>
        <w:tc>
          <w:tcPr>
            <w:tcW w:w="988" w:type="dxa"/>
            <w:vAlign w:val="center"/>
          </w:tcPr>
          <w:p w:rsidR="00D1140F" w:rsidRPr="00F37EBC" w:rsidRDefault="00D1140F" w:rsidP="00F37EBC">
            <w:pPr>
              <w:spacing w:before="60" w:after="60"/>
              <w:ind w:left="-83"/>
              <w:jc w:val="right"/>
              <w:rPr>
                <w:rFonts w:ascii="Arial" w:hAnsi="Arial" w:cs="Arial"/>
                <w:sz w:val="18"/>
                <w:szCs w:val="18"/>
              </w:rPr>
            </w:pPr>
          </w:p>
        </w:tc>
        <w:tc>
          <w:tcPr>
            <w:tcW w:w="987" w:type="dxa"/>
            <w:vAlign w:val="center"/>
          </w:tcPr>
          <w:p w:rsidR="00D1140F" w:rsidRPr="00F37EBC" w:rsidRDefault="00D1140F" w:rsidP="00F37EBC">
            <w:pPr>
              <w:spacing w:before="60" w:after="60"/>
              <w:ind w:left="-83"/>
              <w:jc w:val="right"/>
              <w:rPr>
                <w:rFonts w:ascii="Arial" w:hAnsi="Arial" w:cs="Arial"/>
                <w:sz w:val="18"/>
                <w:szCs w:val="18"/>
              </w:rPr>
            </w:pPr>
          </w:p>
        </w:tc>
        <w:tc>
          <w:tcPr>
            <w:tcW w:w="987" w:type="dxa"/>
            <w:vAlign w:val="center"/>
          </w:tcPr>
          <w:p w:rsidR="00D1140F" w:rsidRPr="00F37EBC" w:rsidRDefault="00D1140F" w:rsidP="00F37EBC">
            <w:pPr>
              <w:spacing w:before="60" w:after="60"/>
              <w:ind w:left="-83"/>
              <w:jc w:val="right"/>
              <w:rPr>
                <w:rFonts w:ascii="Arial" w:hAnsi="Arial" w:cs="Arial"/>
                <w:sz w:val="18"/>
                <w:szCs w:val="18"/>
              </w:rPr>
            </w:pPr>
          </w:p>
        </w:tc>
        <w:tc>
          <w:tcPr>
            <w:tcW w:w="987" w:type="dxa"/>
            <w:vAlign w:val="center"/>
          </w:tcPr>
          <w:p w:rsidR="00D1140F" w:rsidRPr="00F37EBC" w:rsidRDefault="00D1140F" w:rsidP="00F37EBC">
            <w:pPr>
              <w:spacing w:before="60" w:after="60"/>
              <w:ind w:left="-83"/>
              <w:jc w:val="right"/>
              <w:rPr>
                <w:rFonts w:ascii="Arial" w:hAnsi="Arial" w:cs="Arial"/>
                <w:sz w:val="18"/>
                <w:szCs w:val="18"/>
              </w:rPr>
            </w:pPr>
          </w:p>
        </w:tc>
        <w:tc>
          <w:tcPr>
            <w:tcW w:w="988" w:type="dxa"/>
            <w:vAlign w:val="center"/>
          </w:tcPr>
          <w:p w:rsidR="00D1140F" w:rsidRPr="00F37EBC" w:rsidRDefault="00D1140F" w:rsidP="00F37EBC">
            <w:pPr>
              <w:spacing w:before="60" w:after="60"/>
              <w:ind w:left="-83"/>
              <w:jc w:val="right"/>
              <w:rPr>
                <w:rFonts w:ascii="Arial" w:hAnsi="Arial" w:cs="Arial"/>
                <w:sz w:val="18"/>
                <w:szCs w:val="18"/>
              </w:rPr>
            </w:pPr>
          </w:p>
        </w:tc>
        <w:tc>
          <w:tcPr>
            <w:tcW w:w="953" w:type="dxa"/>
            <w:vAlign w:val="center"/>
          </w:tcPr>
          <w:p w:rsidR="00D1140F" w:rsidRPr="00F37EBC" w:rsidRDefault="00D1140F" w:rsidP="00F37EBC">
            <w:pPr>
              <w:spacing w:before="60" w:after="60"/>
              <w:ind w:left="-83"/>
              <w:jc w:val="right"/>
              <w:rPr>
                <w:rFonts w:ascii="Arial" w:hAnsi="Arial" w:cs="Arial"/>
                <w:sz w:val="18"/>
                <w:szCs w:val="18"/>
              </w:rPr>
            </w:pPr>
          </w:p>
        </w:tc>
        <w:tc>
          <w:tcPr>
            <w:tcW w:w="1021" w:type="dxa"/>
            <w:vAlign w:val="center"/>
          </w:tcPr>
          <w:p w:rsidR="00D1140F" w:rsidRPr="00F37EBC" w:rsidRDefault="00D1140F" w:rsidP="00F37EBC">
            <w:pPr>
              <w:spacing w:before="60" w:after="60"/>
              <w:ind w:left="-83"/>
              <w:jc w:val="right"/>
              <w:rPr>
                <w:rFonts w:ascii="Arial" w:hAnsi="Arial" w:cs="Arial"/>
                <w:sz w:val="18"/>
                <w:szCs w:val="18"/>
              </w:rPr>
            </w:pPr>
          </w:p>
        </w:tc>
      </w:tr>
      <w:tr w:rsidR="00980AC0" w:rsidRPr="001955A0" w:rsidTr="00F37EBC">
        <w:trPr>
          <w:trHeight w:hRule="exact" w:val="340"/>
          <w:jc w:val="center"/>
        </w:trPr>
        <w:tc>
          <w:tcPr>
            <w:tcW w:w="2665" w:type="dxa"/>
            <w:vAlign w:val="center"/>
          </w:tcPr>
          <w:p w:rsidR="00980AC0" w:rsidRPr="00F37EBC" w:rsidRDefault="002647DD" w:rsidP="001B4AA8">
            <w:pPr>
              <w:spacing w:before="60" w:after="60"/>
              <w:ind w:left="31"/>
              <w:rPr>
                <w:rFonts w:ascii="Arial" w:hAnsi="Arial" w:cs="Arial"/>
                <w:b/>
                <w:sz w:val="18"/>
                <w:szCs w:val="18"/>
              </w:rPr>
            </w:pPr>
            <w:r w:rsidRPr="00F37EBC">
              <w:rPr>
                <w:rFonts w:ascii="Arial" w:hAnsi="Arial" w:cs="Arial"/>
                <w:b/>
                <w:sz w:val="18"/>
                <w:szCs w:val="18"/>
              </w:rPr>
              <w:t>TOTAL</w:t>
            </w:r>
          </w:p>
        </w:tc>
        <w:tc>
          <w:tcPr>
            <w:tcW w:w="1037" w:type="dxa"/>
            <w:vAlign w:val="center"/>
          </w:tcPr>
          <w:p w:rsidR="00980AC0" w:rsidRPr="00F37EBC" w:rsidRDefault="00980AC0" w:rsidP="001B4AA8">
            <w:pPr>
              <w:spacing w:before="60" w:after="60"/>
              <w:ind w:left="-83"/>
              <w:jc w:val="right"/>
              <w:rPr>
                <w:rFonts w:ascii="Arial" w:hAnsi="Arial" w:cs="Arial"/>
                <w:sz w:val="18"/>
                <w:szCs w:val="18"/>
              </w:rPr>
            </w:pPr>
          </w:p>
        </w:tc>
        <w:tc>
          <w:tcPr>
            <w:tcW w:w="988" w:type="dxa"/>
            <w:vAlign w:val="center"/>
          </w:tcPr>
          <w:p w:rsidR="00980AC0" w:rsidRPr="00F37EBC" w:rsidRDefault="00980AC0" w:rsidP="001B4AA8">
            <w:pPr>
              <w:spacing w:before="60" w:after="60"/>
              <w:ind w:left="-83"/>
              <w:jc w:val="right"/>
              <w:rPr>
                <w:rFonts w:ascii="Arial" w:hAnsi="Arial" w:cs="Arial"/>
                <w:sz w:val="18"/>
                <w:szCs w:val="18"/>
              </w:rPr>
            </w:pPr>
            <w:r w:rsidRPr="00F37EBC">
              <w:rPr>
                <w:rFonts w:ascii="Arial" w:hAnsi="Arial" w:cs="Arial"/>
                <w:sz w:val="18"/>
                <w:szCs w:val="18"/>
              </w:rPr>
              <w:t>90.000</w:t>
            </w:r>
          </w:p>
        </w:tc>
        <w:tc>
          <w:tcPr>
            <w:tcW w:w="987" w:type="dxa"/>
            <w:vAlign w:val="center"/>
          </w:tcPr>
          <w:p w:rsidR="00980AC0" w:rsidRPr="00F37EBC" w:rsidRDefault="00980AC0" w:rsidP="001B4AA8">
            <w:pPr>
              <w:spacing w:before="60" w:after="60"/>
              <w:ind w:left="-83"/>
              <w:jc w:val="right"/>
              <w:rPr>
                <w:rFonts w:ascii="Arial" w:hAnsi="Arial" w:cs="Arial"/>
                <w:sz w:val="18"/>
                <w:szCs w:val="18"/>
              </w:rPr>
            </w:pPr>
            <w:r w:rsidRPr="00F37EBC">
              <w:rPr>
                <w:rFonts w:ascii="Arial" w:hAnsi="Arial" w:cs="Arial"/>
                <w:sz w:val="18"/>
                <w:szCs w:val="18"/>
              </w:rPr>
              <w:t>110.000</w:t>
            </w:r>
          </w:p>
        </w:tc>
        <w:tc>
          <w:tcPr>
            <w:tcW w:w="987" w:type="dxa"/>
            <w:vAlign w:val="center"/>
          </w:tcPr>
          <w:p w:rsidR="00980AC0" w:rsidRPr="00F37EBC" w:rsidRDefault="00980AC0" w:rsidP="001B4AA8">
            <w:pPr>
              <w:spacing w:before="60" w:after="60"/>
              <w:ind w:left="-83"/>
              <w:jc w:val="right"/>
              <w:rPr>
                <w:rFonts w:ascii="Arial" w:hAnsi="Arial" w:cs="Arial"/>
                <w:sz w:val="18"/>
                <w:szCs w:val="18"/>
              </w:rPr>
            </w:pPr>
            <w:r w:rsidRPr="00F37EBC">
              <w:rPr>
                <w:rFonts w:ascii="Arial" w:hAnsi="Arial" w:cs="Arial"/>
                <w:sz w:val="18"/>
                <w:szCs w:val="18"/>
              </w:rPr>
              <w:t>100.000</w:t>
            </w:r>
          </w:p>
        </w:tc>
        <w:tc>
          <w:tcPr>
            <w:tcW w:w="987" w:type="dxa"/>
            <w:vAlign w:val="center"/>
          </w:tcPr>
          <w:p w:rsidR="00980AC0" w:rsidRPr="00F37EBC" w:rsidRDefault="00980AC0" w:rsidP="001B4AA8">
            <w:pPr>
              <w:spacing w:before="60" w:after="60"/>
              <w:ind w:left="-83"/>
              <w:jc w:val="right"/>
              <w:rPr>
                <w:rFonts w:ascii="Arial" w:hAnsi="Arial" w:cs="Arial"/>
                <w:sz w:val="18"/>
                <w:szCs w:val="18"/>
              </w:rPr>
            </w:pPr>
          </w:p>
        </w:tc>
        <w:tc>
          <w:tcPr>
            <w:tcW w:w="988" w:type="dxa"/>
            <w:vAlign w:val="center"/>
          </w:tcPr>
          <w:p w:rsidR="00980AC0" w:rsidRPr="00F37EBC" w:rsidRDefault="00980AC0" w:rsidP="001B4AA8">
            <w:pPr>
              <w:spacing w:before="60" w:after="60"/>
              <w:ind w:left="-83"/>
              <w:jc w:val="right"/>
              <w:rPr>
                <w:rFonts w:ascii="Arial" w:hAnsi="Arial" w:cs="Arial"/>
                <w:sz w:val="18"/>
                <w:szCs w:val="18"/>
              </w:rPr>
            </w:pPr>
          </w:p>
        </w:tc>
        <w:tc>
          <w:tcPr>
            <w:tcW w:w="953" w:type="dxa"/>
            <w:vAlign w:val="center"/>
          </w:tcPr>
          <w:p w:rsidR="00980AC0" w:rsidRPr="00F37EBC" w:rsidRDefault="00980AC0" w:rsidP="001B4AA8">
            <w:pPr>
              <w:spacing w:before="60" w:after="60"/>
              <w:ind w:left="-83"/>
              <w:jc w:val="right"/>
              <w:rPr>
                <w:rFonts w:ascii="Arial" w:hAnsi="Arial" w:cs="Arial"/>
                <w:sz w:val="18"/>
                <w:szCs w:val="18"/>
              </w:rPr>
            </w:pPr>
          </w:p>
        </w:tc>
        <w:tc>
          <w:tcPr>
            <w:tcW w:w="1021" w:type="dxa"/>
            <w:vAlign w:val="center"/>
          </w:tcPr>
          <w:p w:rsidR="00980AC0" w:rsidRPr="00F37EBC" w:rsidRDefault="00980AC0" w:rsidP="001B4AA8">
            <w:pPr>
              <w:spacing w:before="60" w:after="60"/>
              <w:ind w:left="-83"/>
              <w:jc w:val="right"/>
              <w:rPr>
                <w:rFonts w:ascii="Arial" w:hAnsi="Arial" w:cs="Arial"/>
                <w:sz w:val="18"/>
                <w:szCs w:val="18"/>
              </w:rPr>
            </w:pPr>
            <w:r w:rsidRPr="00F37EBC">
              <w:rPr>
                <w:rFonts w:ascii="Arial" w:hAnsi="Arial" w:cs="Arial"/>
                <w:sz w:val="18"/>
                <w:szCs w:val="18"/>
              </w:rPr>
              <w:t>300.000</w:t>
            </w:r>
          </w:p>
        </w:tc>
      </w:tr>
    </w:tbl>
    <w:p w:rsidR="00F37EBC" w:rsidRDefault="00F37EBC" w:rsidP="001B4AA8">
      <w:pPr>
        <w:spacing w:before="60" w:after="60"/>
        <w:rPr>
          <w:rFonts w:ascii="Arial" w:hAnsi="Arial" w:cs="Arial"/>
          <w:sz w:val="22"/>
          <w:szCs w:val="22"/>
        </w:rPr>
      </w:pPr>
    </w:p>
    <w:p w:rsidR="00517824" w:rsidRDefault="00F13C0A" w:rsidP="001B4AA8">
      <w:pPr>
        <w:spacing w:before="60" w:after="60"/>
        <w:rPr>
          <w:rFonts w:ascii="Arial" w:hAnsi="Arial" w:cs="Arial"/>
          <w:sz w:val="22"/>
          <w:szCs w:val="22"/>
        </w:rPr>
      </w:pPr>
      <w:r w:rsidRPr="00F13C0A">
        <w:rPr>
          <w:rFonts w:ascii="Arial" w:hAnsi="Arial" w:cs="Arial"/>
          <w:sz w:val="22"/>
          <w:szCs w:val="22"/>
        </w:rPr>
        <w:t>Desglosado por tipos de actuación:</w:t>
      </w:r>
    </w:p>
    <w:p w:rsidR="00980AC0" w:rsidRPr="007F01E6" w:rsidRDefault="00F37EBC" w:rsidP="002647DD">
      <w:pPr>
        <w:spacing w:before="60" w:after="60"/>
        <w:jc w:val="right"/>
        <w:rPr>
          <w:rFonts w:ascii="Arial" w:hAnsi="Arial" w:cs="Arial"/>
          <w:b/>
          <w:sz w:val="24"/>
          <w:szCs w:val="22"/>
        </w:rPr>
      </w:pPr>
      <w:r w:rsidRPr="007F01E6">
        <w:rPr>
          <w:rFonts w:ascii="Arial" w:hAnsi="Arial" w:cs="Arial"/>
          <w:b/>
          <w:sz w:val="18"/>
          <w:szCs w:val="16"/>
        </w:rPr>
        <w:t>(M</w:t>
      </w:r>
      <w:r w:rsidR="001955A0" w:rsidRPr="007F01E6">
        <w:rPr>
          <w:rFonts w:ascii="Arial" w:hAnsi="Arial" w:cs="Arial"/>
          <w:b/>
          <w:sz w:val="18"/>
          <w:szCs w:val="16"/>
        </w:rPr>
        <w:t>iles de euros)</w:t>
      </w:r>
    </w:p>
    <w:tbl>
      <w:tblPr>
        <w:tblStyle w:val="Tablaconcuadrcula"/>
        <w:tblW w:w="867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Caption w:val="Tabla Coste de la inversión y distribución anualizada"/>
        <w:tblDescription w:val="Periodificación por años, Coste del mecanismo, Otra financiación y Totales"/>
      </w:tblPr>
      <w:tblGrid>
        <w:gridCol w:w="2181"/>
        <w:gridCol w:w="815"/>
        <w:gridCol w:w="812"/>
        <w:gridCol w:w="811"/>
        <w:gridCol w:w="811"/>
        <w:gridCol w:w="811"/>
        <w:gridCol w:w="812"/>
        <w:gridCol w:w="785"/>
        <w:gridCol w:w="837"/>
      </w:tblGrid>
      <w:tr w:rsidR="00D1140F" w:rsidRPr="001955A0" w:rsidTr="00F37EBC">
        <w:trPr>
          <w:trHeight w:val="337"/>
          <w:tblHeader/>
          <w:jc w:val="center"/>
        </w:trPr>
        <w:tc>
          <w:tcPr>
            <w:tcW w:w="2268" w:type="dxa"/>
            <w:vAlign w:val="center"/>
          </w:tcPr>
          <w:p w:rsidR="00D1140F" w:rsidRPr="00F37EBC" w:rsidRDefault="002647DD" w:rsidP="00F37EBC">
            <w:pPr>
              <w:spacing w:before="60" w:after="60"/>
              <w:ind w:left="31"/>
              <w:rPr>
                <w:rFonts w:ascii="Arial" w:hAnsi="Arial" w:cs="Arial"/>
                <w:b/>
                <w:sz w:val="18"/>
                <w:szCs w:val="18"/>
              </w:rPr>
            </w:pPr>
            <w:r w:rsidRPr="00F37EBC">
              <w:rPr>
                <w:rFonts w:ascii="Arial" w:hAnsi="Arial" w:cs="Arial"/>
                <w:b/>
                <w:sz w:val="18"/>
                <w:szCs w:val="18"/>
              </w:rPr>
              <w:t>PERIODIFICACIÓN</w:t>
            </w:r>
          </w:p>
        </w:tc>
        <w:tc>
          <w:tcPr>
            <w:tcW w:w="841" w:type="dxa"/>
            <w:vAlign w:val="center"/>
          </w:tcPr>
          <w:p w:rsidR="00D1140F" w:rsidRPr="00F37EBC" w:rsidRDefault="002647DD" w:rsidP="002647DD">
            <w:pPr>
              <w:spacing w:before="60" w:after="60"/>
              <w:ind w:left="-83"/>
              <w:jc w:val="center"/>
              <w:rPr>
                <w:rFonts w:ascii="Arial" w:hAnsi="Arial" w:cs="Arial"/>
                <w:b/>
                <w:sz w:val="18"/>
                <w:szCs w:val="18"/>
              </w:rPr>
            </w:pPr>
            <w:r w:rsidRPr="00F37EBC">
              <w:rPr>
                <w:rFonts w:ascii="Arial" w:hAnsi="Arial" w:cs="Arial"/>
                <w:b/>
                <w:sz w:val="18"/>
                <w:szCs w:val="18"/>
              </w:rPr>
              <w:t>2020</w:t>
            </w:r>
          </w:p>
        </w:tc>
        <w:tc>
          <w:tcPr>
            <w:tcW w:w="837" w:type="dxa"/>
            <w:vAlign w:val="center"/>
          </w:tcPr>
          <w:p w:rsidR="00D1140F" w:rsidRPr="00F37EBC" w:rsidRDefault="002647DD" w:rsidP="002647DD">
            <w:pPr>
              <w:spacing w:before="60" w:after="60"/>
              <w:ind w:left="-83"/>
              <w:jc w:val="center"/>
              <w:rPr>
                <w:rFonts w:ascii="Arial" w:hAnsi="Arial" w:cs="Arial"/>
                <w:b/>
                <w:sz w:val="18"/>
                <w:szCs w:val="18"/>
              </w:rPr>
            </w:pPr>
            <w:r w:rsidRPr="00F37EBC">
              <w:rPr>
                <w:rFonts w:ascii="Arial" w:hAnsi="Arial" w:cs="Arial"/>
                <w:b/>
                <w:sz w:val="18"/>
                <w:szCs w:val="18"/>
              </w:rPr>
              <w:t>2021</w:t>
            </w:r>
          </w:p>
        </w:tc>
        <w:tc>
          <w:tcPr>
            <w:tcW w:w="836" w:type="dxa"/>
            <w:vAlign w:val="center"/>
          </w:tcPr>
          <w:p w:rsidR="00D1140F" w:rsidRPr="00F37EBC" w:rsidRDefault="002647DD" w:rsidP="002647DD">
            <w:pPr>
              <w:spacing w:before="60" w:after="60"/>
              <w:ind w:left="-83"/>
              <w:jc w:val="center"/>
              <w:rPr>
                <w:rFonts w:ascii="Arial" w:hAnsi="Arial" w:cs="Arial"/>
                <w:b/>
                <w:sz w:val="18"/>
                <w:szCs w:val="18"/>
              </w:rPr>
            </w:pPr>
            <w:r w:rsidRPr="00F37EBC">
              <w:rPr>
                <w:rFonts w:ascii="Arial" w:hAnsi="Arial" w:cs="Arial"/>
                <w:b/>
                <w:sz w:val="18"/>
                <w:szCs w:val="18"/>
              </w:rPr>
              <w:t>2022</w:t>
            </w:r>
          </w:p>
        </w:tc>
        <w:tc>
          <w:tcPr>
            <w:tcW w:w="836" w:type="dxa"/>
            <w:vAlign w:val="center"/>
          </w:tcPr>
          <w:p w:rsidR="00D1140F" w:rsidRPr="00F37EBC" w:rsidRDefault="002647DD" w:rsidP="002647DD">
            <w:pPr>
              <w:spacing w:before="60" w:after="60"/>
              <w:ind w:left="-83"/>
              <w:jc w:val="center"/>
              <w:rPr>
                <w:rFonts w:ascii="Arial" w:hAnsi="Arial" w:cs="Arial"/>
                <w:b/>
                <w:sz w:val="18"/>
                <w:szCs w:val="18"/>
              </w:rPr>
            </w:pPr>
            <w:r w:rsidRPr="00F37EBC">
              <w:rPr>
                <w:rFonts w:ascii="Arial" w:hAnsi="Arial" w:cs="Arial"/>
                <w:b/>
                <w:sz w:val="18"/>
                <w:szCs w:val="18"/>
              </w:rPr>
              <w:t>2023</w:t>
            </w:r>
          </w:p>
        </w:tc>
        <w:tc>
          <w:tcPr>
            <w:tcW w:w="836" w:type="dxa"/>
            <w:vAlign w:val="center"/>
          </w:tcPr>
          <w:p w:rsidR="00D1140F" w:rsidRPr="00F37EBC" w:rsidRDefault="002647DD" w:rsidP="002647DD">
            <w:pPr>
              <w:spacing w:before="60" w:after="60"/>
              <w:ind w:left="-83"/>
              <w:jc w:val="center"/>
              <w:rPr>
                <w:rFonts w:ascii="Arial" w:hAnsi="Arial" w:cs="Arial"/>
                <w:b/>
                <w:sz w:val="18"/>
                <w:szCs w:val="18"/>
              </w:rPr>
            </w:pPr>
            <w:r w:rsidRPr="00F37EBC">
              <w:rPr>
                <w:rFonts w:ascii="Arial" w:hAnsi="Arial" w:cs="Arial"/>
                <w:b/>
                <w:sz w:val="18"/>
                <w:szCs w:val="18"/>
              </w:rPr>
              <w:t>2024</w:t>
            </w:r>
          </w:p>
        </w:tc>
        <w:tc>
          <w:tcPr>
            <w:tcW w:w="837" w:type="dxa"/>
            <w:vAlign w:val="center"/>
          </w:tcPr>
          <w:p w:rsidR="00D1140F" w:rsidRPr="00F37EBC" w:rsidRDefault="002647DD" w:rsidP="002647DD">
            <w:pPr>
              <w:spacing w:before="60" w:after="60"/>
              <w:ind w:left="-83"/>
              <w:jc w:val="center"/>
              <w:rPr>
                <w:rFonts w:ascii="Arial" w:hAnsi="Arial" w:cs="Arial"/>
                <w:b/>
                <w:sz w:val="18"/>
                <w:szCs w:val="18"/>
              </w:rPr>
            </w:pPr>
            <w:r w:rsidRPr="00F37EBC">
              <w:rPr>
                <w:rFonts w:ascii="Arial" w:hAnsi="Arial" w:cs="Arial"/>
                <w:b/>
                <w:sz w:val="18"/>
                <w:szCs w:val="18"/>
              </w:rPr>
              <w:t>2025</w:t>
            </w:r>
          </w:p>
        </w:tc>
        <w:tc>
          <w:tcPr>
            <w:tcW w:w="809" w:type="dxa"/>
            <w:vAlign w:val="center"/>
          </w:tcPr>
          <w:p w:rsidR="00D1140F" w:rsidRPr="00F37EBC" w:rsidRDefault="002647DD" w:rsidP="002647DD">
            <w:pPr>
              <w:spacing w:before="60" w:after="60"/>
              <w:ind w:left="-83"/>
              <w:jc w:val="center"/>
              <w:rPr>
                <w:rFonts w:ascii="Arial" w:hAnsi="Arial" w:cs="Arial"/>
                <w:b/>
                <w:sz w:val="18"/>
                <w:szCs w:val="18"/>
              </w:rPr>
            </w:pPr>
            <w:r w:rsidRPr="00F37EBC">
              <w:rPr>
                <w:rFonts w:ascii="Arial" w:hAnsi="Arial" w:cs="Arial"/>
                <w:b/>
                <w:sz w:val="18"/>
                <w:szCs w:val="18"/>
              </w:rPr>
              <w:t>2026</w:t>
            </w:r>
          </w:p>
        </w:tc>
        <w:tc>
          <w:tcPr>
            <w:tcW w:w="863" w:type="dxa"/>
            <w:vAlign w:val="center"/>
          </w:tcPr>
          <w:p w:rsidR="00D1140F" w:rsidRPr="00F37EBC" w:rsidRDefault="002647DD" w:rsidP="002647DD">
            <w:pPr>
              <w:spacing w:before="60" w:after="60"/>
              <w:ind w:left="-83"/>
              <w:jc w:val="center"/>
              <w:rPr>
                <w:rFonts w:ascii="Arial" w:hAnsi="Arial" w:cs="Arial"/>
                <w:b/>
                <w:sz w:val="18"/>
                <w:szCs w:val="18"/>
              </w:rPr>
            </w:pPr>
            <w:r w:rsidRPr="00F37EBC">
              <w:rPr>
                <w:rFonts w:ascii="Arial" w:hAnsi="Arial" w:cs="Arial"/>
                <w:b/>
                <w:sz w:val="18"/>
                <w:szCs w:val="18"/>
              </w:rPr>
              <w:t>TOTAL</w:t>
            </w:r>
          </w:p>
        </w:tc>
      </w:tr>
      <w:tr w:rsidR="00D1140F" w:rsidRPr="001955A0" w:rsidTr="00F37EBC">
        <w:trPr>
          <w:trHeight w:hRule="exact" w:val="340"/>
          <w:jc w:val="center"/>
        </w:trPr>
        <w:tc>
          <w:tcPr>
            <w:tcW w:w="2268" w:type="dxa"/>
            <w:vAlign w:val="center"/>
          </w:tcPr>
          <w:p w:rsidR="00D1140F" w:rsidRPr="00F37EBC" w:rsidRDefault="00D1140F" w:rsidP="00F37EBC">
            <w:pPr>
              <w:spacing w:before="60" w:after="60"/>
              <w:ind w:left="31"/>
              <w:rPr>
                <w:rFonts w:ascii="Arial" w:hAnsi="Arial" w:cs="Arial"/>
                <w:sz w:val="18"/>
                <w:szCs w:val="18"/>
              </w:rPr>
            </w:pPr>
            <w:r w:rsidRPr="00F37EBC">
              <w:rPr>
                <w:rFonts w:ascii="Arial" w:hAnsi="Arial" w:cs="Arial"/>
                <w:sz w:val="18"/>
                <w:szCs w:val="18"/>
              </w:rPr>
              <w:t>Coste P03.C10.I01.P01</w:t>
            </w:r>
          </w:p>
        </w:tc>
        <w:tc>
          <w:tcPr>
            <w:tcW w:w="841" w:type="dxa"/>
            <w:vAlign w:val="center"/>
          </w:tcPr>
          <w:p w:rsidR="00D1140F" w:rsidRPr="00F37EBC" w:rsidRDefault="00D1140F" w:rsidP="00F37EBC">
            <w:pPr>
              <w:spacing w:before="60" w:after="60"/>
              <w:ind w:left="-83"/>
              <w:jc w:val="right"/>
              <w:rPr>
                <w:rFonts w:ascii="Arial" w:hAnsi="Arial" w:cs="Arial"/>
                <w:sz w:val="18"/>
                <w:szCs w:val="18"/>
              </w:rPr>
            </w:pPr>
          </w:p>
        </w:tc>
        <w:tc>
          <w:tcPr>
            <w:tcW w:w="837" w:type="dxa"/>
            <w:vAlign w:val="center"/>
          </w:tcPr>
          <w:p w:rsidR="00D1140F" w:rsidRPr="00F37EBC" w:rsidRDefault="00D1140F" w:rsidP="00F37EBC">
            <w:pPr>
              <w:spacing w:before="60" w:after="60"/>
              <w:ind w:left="-83"/>
              <w:jc w:val="right"/>
              <w:rPr>
                <w:rFonts w:ascii="Arial" w:hAnsi="Arial" w:cs="Arial"/>
                <w:sz w:val="18"/>
                <w:szCs w:val="18"/>
              </w:rPr>
            </w:pPr>
            <w:r w:rsidRPr="00F37EBC">
              <w:rPr>
                <w:rFonts w:ascii="Arial" w:hAnsi="Arial" w:cs="Arial"/>
                <w:sz w:val="18"/>
                <w:szCs w:val="18"/>
              </w:rPr>
              <w:t>73</w:t>
            </w:r>
            <w:r w:rsidR="00980AC0" w:rsidRPr="00F37EBC">
              <w:rPr>
                <w:rFonts w:ascii="Arial" w:hAnsi="Arial" w:cs="Arial"/>
                <w:sz w:val="18"/>
                <w:szCs w:val="18"/>
              </w:rPr>
              <w:t>.350</w:t>
            </w:r>
          </w:p>
        </w:tc>
        <w:tc>
          <w:tcPr>
            <w:tcW w:w="836" w:type="dxa"/>
            <w:vAlign w:val="center"/>
          </w:tcPr>
          <w:p w:rsidR="00D1140F" w:rsidRPr="00F37EBC" w:rsidRDefault="00980AC0" w:rsidP="00F37EBC">
            <w:pPr>
              <w:spacing w:before="60" w:after="60"/>
              <w:ind w:left="-83"/>
              <w:jc w:val="right"/>
              <w:rPr>
                <w:rFonts w:ascii="Arial" w:hAnsi="Arial" w:cs="Arial"/>
                <w:sz w:val="18"/>
                <w:szCs w:val="18"/>
              </w:rPr>
            </w:pPr>
            <w:r w:rsidRPr="00F37EBC">
              <w:rPr>
                <w:rFonts w:ascii="Arial" w:hAnsi="Arial" w:cs="Arial"/>
                <w:sz w:val="18"/>
                <w:szCs w:val="18"/>
              </w:rPr>
              <w:t>36.650</w:t>
            </w:r>
          </w:p>
        </w:tc>
        <w:tc>
          <w:tcPr>
            <w:tcW w:w="836" w:type="dxa"/>
            <w:vAlign w:val="center"/>
          </w:tcPr>
          <w:p w:rsidR="00D1140F" w:rsidRPr="00F37EBC" w:rsidRDefault="00D1140F" w:rsidP="00F37EBC">
            <w:pPr>
              <w:spacing w:before="60" w:after="60"/>
              <w:ind w:left="-83"/>
              <w:jc w:val="right"/>
              <w:rPr>
                <w:rFonts w:ascii="Arial" w:hAnsi="Arial" w:cs="Arial"/>
                <w:sz w:val="18"/>
                <w:szCs w:val="18"/>
              </w:rPr>
            </w:pPr>
            <w:r w:rsidRPr="00F37EBC">
              <w:rPr>
                <w:rFonts w:ascii="Arial" w:hAnsi="Arial" w:cs="Arial"/>
                <w:sz w:val="18"/>
                <w:szCs w:val="18"/>
              </w:rPr>
              <w:t>40</w:t>
            </w:r>
            <w:r w:rsidR="00980AC0" w:rsidRPr="00F37EBC">
              <w:rPr>
                <w:rFonts w:ascii="Arial" w:hAnsi="Arial" w:cs="Arial"/>
                <w:sz w:val="18"/>
                <w:szCs w:val="18"/>
              </w:rPr>
              <w:t>.000</w:t>
            </w:r>
          </w:p>
        </w:tc>
        <w:tc>
          <w:tcPr>
            <w:tcW w:w="836" w:type="dxa"/>
            <w:vAlign w:val="center"/>
          </w:tcPr>
          <w:p w:rsidR="00D1140F" w:rsidRPr="00F37EBC" w:rsidRDefault="00D1140F" w:rsidP="00F37EBC">
            <w:pPr>
              <w:spacing w:before="60" w:after="60"/>
              <w:ind w:left="-83"/>
              <w:jc w:val="right"/>
              <w:rPr>
                <w:rFonts w:ascii="Arial" w:hAnsi="Arial" w:cs="Arial"/>
                <w:sz w:val="18"/>
                <w:szCs w:val="18"/>
              </w:rPr>
            </w:pPr>
          </w:p>
        </w:tc>
        <w:tc>
          <w:tcPr>
            <w:tcW w:w="837" w:type="dxa"/>
            <w:vAlign w:val="center"/>
          </w:tcPr>
          <w:p w:rsidR="00D1140F" w:rsidRPr="00F37EBC" w:rsidRDefault="00D1140F" w:rsidP="00F37EBC">
            <w:pPr>
              <w:spacing w:before="60" w:after="60"/>
              <w:ind w:left="-83"/>
              <w:jc w:val="right"/>
              <w:rPr>
                <w:rFonts w:ascii="Arial" w:hAnsi="Arial" w:cs="Arial"/>
                <w:sz w:val="18"/>
                <w:szCs w:val="18"/>
              </w:rPr>
            </w:pPr>
          </w:p>
        </w:tc>
        <w:tc>
          <w:tcPr>
            <w:tcW w:w="809" w:type="dxa"/>
            <w:vAlign w:val="center"/>
          </w:tcPr>
          <w:p w:rsidR="00D1140F" w:rsidRPr="00F37EBC" w:rsidRDefault="00D1140F" w:rsidP="00F37EBC">
            <w:pPr>
              <w:spacing w:before="60" w:after="60"/>
              <w:ind w:left="-83"/>
              <w:jc w:val="right"/>
              <w:rPr>
                <w:rFonts w:ascii="Arial" w:hAnsi="Arial" w:cs="Arial"/>
                <w:sz w:val="18"/>
                <w:szCs w:val="18"/>
              </w:rPr>
            </w:pPr>
          </w:p>
        </w:tc>
        <w:tc>
          <w:tcPr>
            <w:tcW w:w="863" w:type="dxa"/>
            <w:vAlign w:val="center"/>
          </w:tcPr>
          <w:p w:rsidR="00D1140F" w:rsidRPr="00F37EBC" w:rsidRDefault="00980AC0" w:rsidP="00F37EBC">
            <w:pPr>
              <w:spacing w:before="60" w:after="60"/>
              <w:ind w:left="-83"/>
              <w:jc w:val="right"/>
              <w:rPr>
                <w:rFonts w:ascii="Arial" w:hAnsi="Arial" w:cs="Arial"/>
                <w:sz w:val="18"/>
                <w:szCs w:val="18"/>
              </w:rPr>
            </w:pPr>
            <w:r w:rsidRPr="00F37EBC">
              <w:rPr>
                <w:rFonts w:ascii="Arial" w:hAnsi="Arial" w:cs="Arial"/>
                <w:sz w:val="18"/>
                <w:szCs w:val="18"/>
              </w:rPr>
              <w:t>150.000</w:t>
            </w:r>
          </w:p>
        </w:tc>
      </w:tr>
      <w:tr w:rsidR="00D1140F" w:rsidRPr="001955A0" w:rsidTr="00F37EBC">
        <w:trPr>
          <w:trHeight w:hRule="exact" w:val="340"/>
          <w:jc w:val="center"/>
        </w:trPr>
        <w:tc>
          <w:tcPr>
            <w:tcW w:w="2268" w:type="dxa"/>
            <w:vAlign w:val="center"/>
          </w:tcPr>
          <w:p w:rsidR="00D1140F" w:rsidRPr="00F37EBC" w:rsidRDefault="00D1140F" w:rsidP="00F37EBC">
            <w:pPr>
              <w:spacing w:before="60" w:after="60"/>
              <w:ind w:left="31"/>
              <w:rPr>
                <w:rFonts w:ascii="Arial" w:hAnsi="Arial" w:cs="Arial"/>
                <w:sz w:val="18"/>
                <w:szCs w:val="18"/>
              </w:rPr>
            </w:pPr>
            <w:r w:rsidRPr="00F37EBC">
              <w:rPr>
                <w:rFonts w:ascii="Arial" w:hAnsi="Arial" w:cs="Arial"/>
                <w:sz w:val="18"/>
                <w:szCs w:val="18"/>
              </w:rPr>
              <w:t>Otra financiación</w:t>
            </w:r>
          </w:p>
        </w:tc>
        <w:tc>
          <w:tcPr>
            <w:tcW w:w="841" w:type="dxa"/>
            <w:vAlign w:val="center"/>
          </w:tcPr>
          <w:p w:rsidR="00D1140F" w:rsidRPr="00F37EBC" w:rsidRDefault="00D1140F" w:rsidP="00F37EBC">
            <w:pPr>
              <w:spacing w:before="60" w:after="60"/>
              <w:ind w:left="-83"/>
              <w:jc w:val="right"/>
              <w:rPr>
                <w:rFonts w:ascii="Arial" w:hAnsi="Arial" w:cs="Arial"/>
                <w:sz w:val="18"/>
                <w:szCs w:val="18"/>
              </w:rPr>
            </w:pPr>
          </w:p>
        </w:tc>
        <w:tc>
          <w:tcPr>
            <w:tcW w:w="837" w:type="dxa"/>
            <w:vAlign w:val="center"/>
          </w:tcPr>
          <w:p w:rsidR="00D1140F" w:rsidRPr="00F37EBC" w:rsidRDefault="00D1140F" w:rsidP="00F37EBC">
            <w:pPr>
              <w:spacing w:before="60" w:after="60"/>
              <w:ind w:left="-83"/>
              <w:jc w:val="right"/>
              <w:rPr>
                <w:rFonts w:ascii="Arial" w:hAnsi="Arial" w:cs="Arial"/>
                <w:sz w:val="18"/>
                <w:szCs w:val="18"/>
              </w:rPr>
            </w:pPr>
          </w:p>
        </w:tc>
        <w:tc>
          <w:tcPr>
            <w:tcW w:w="836" w:type="dxa"/>
            <w:vAlign w:val="center"/>
          </w:tcPr>
          <w:p w:rsidR="00D1140F" w:rsidRPr="00F37EBC" w:rsidRDefault="00D1140F" w:rsidP="00F37EBC">
            <w:pPr>
              <w:spacing w:before="60" w:after="60"/>
              <w:ind w:left="-83"/>
              <w:jc w:val="right"/>
              <w:rPr>
                <w:rFonts w:ascii="Arial" w:hAnsi="Arial" w:cs="Arial"/>
                <w:sz w:val="18"/>
                <w:szCs w:val="18"/>
              </w:rPr>
            </w:pPr>
          </w:p>
        </w:tc>
        <w:tc>
          <w:tcPr>
            <w:tcW w:w="836" w:type="dxa"/>
            <w:vAlign w:val="center"/>
          </w:tcPr>
          <w:p w:rsidR="00D1140F" w:rsidRPr="00F37EBC" w:rsidRDefault="00D1140F" w:rsidP="00F37EBC">
            <w:pPr>
              <w:spacing w:before="60" w:after="60"/>
              <w:ind w:left="-83"/>
              <w:jc w:val="right"/>
              <w:rPr>
                <w:rFonts w:ascii="Arial" w:hAnsi="Arial" w:cs="Arial"/>
                <w:sz w:val="18"/>
                <w:szCs w:val="18"/>
              </w:rPr>
            </w:pPr>
          </w:p>
        </w:tc>
        <w:tc>
          <w:tcPr>
            <w:tcW w:w="836" w:type="dxa"/>
            <w:vAlign w:val="center"/>
          </w:tcPr>
          <w:p w:rsidR="00D1140F" w:rsidRPr="00F37EBC" w:rsidRDefault="00D1140F" w:rsidP="00F37EBC">
            <w:pPr>
              <w:spacing w:before="60" w:after="60"/>
              <w:ind w:left="-83"/>
              <w:jc w:val="right"/>
              <w:rPr>
                <w:rFonts w:ascii="Arial" w:hAnsi="Arial" w:cs="Arial"/>
                <w:sz w:val="18"/>
                <w:szCs w:val="18"/>
              </w:rPr>
            </w:pPr>
          </w:p>
        </w:tc>
        <w:tc>
          <w:tcPr>
            <w:tcW w:w="837" w:type="dxa"/>
            <w:vAlign w:val="center"/>
          </w:tcPr>
          <w:p w:rsidR="00D1140F" w:rsidRPr="00F37EBC" w:rsidRDefault="00D1140F" w:rsidP="00F37EBC">
            <w:pPr>
              <w:spacing w:before="60" w:after="60"/>
              <w:ind w:left="-83"/>
              <w:jc w:val="right"/>
              <w:rPr>
                <w:rFonts w:ascii="Arial" w:hAnsi="Arial" w:cs="Arial"/>
                <w:sz w:val="18"/>
                <w:szCs w:val="18"/>
              </w:rPr>
            </w:pPr>
          </w:p>
        </w:tc>
        <w:tc>
          <w:tcPr>
            <w:tcW w:w="809" w:type="dxa"/>
            <w:vAlign w:val="center"/>
          </w:tcPr>
          <w:p w:rsidR="00D1140F" w:rsidRPr="00F37EBC" w:rsidRDefault="00D1140F" w:rsidP="00F37EBC">
            <w:pPr>
              <w:spacing w:before="60" w:after="60"/>
              <w:ind w:left="-83"/>
              <w:jc w:val="right"/>
              <w:rPr>
                <w:rFonts w:ascii="Arial" w:hAnsi="Arial" w:cs="Arial"/>
                <w:sz w:val="18"/>
                <w:szCs w:val="18"/>
              </w:rPr>
            </w:pPr>
          </w:p>
        </w:tc>
        <w:tc>
          <w:tcPr>
            <w:tcW w:w="863" w:type="dxa"/>
            <w:vAlign w:val="center"/>
          </w:tcPr>
          <w:p w:rsidR="00D1140F" w:rsidRPr="00F37EBC" w:rsidRDefault="00D1140F" w:rsidP="00F37EBC">
            <w:pPr>
              <w:spacing w:before="60" w:after="60"/>
              <w:ind w:left="-83"/>
              <w:jc w:val="right"/>
              <w:rPr>
                <w:rFonts w:ascii="Arial" w:hAnsi="Arial" w:cs="Arial"/>
                <w:sz w:val="18"/>
                <w:szCs w:val="18"/>
              </w:rPr>
            </w:pPr>
          </w:p>
        </w:tc>
      </w:tr>
      <w:tr w:rsidR="00980AC0" w:rsidRPr="001955A0" w:rsidTr="00F37EBC">
        <w:trPr>
          <w:trHeight w:hRule="exact" w:val="340"/>
          <w:jc w:val="center"/>
        </w:trPr>
        <w:tc>
          <w:tcPr>
            <w:tcW w:w="2268" w:type="dxa"/>
            <w:vAlign w:val="center"/>
          </w:tcPr>
          <w:p w:rsidR="00980AC0" w:rsidRPr="00F37EBC" w:rsidRDefault="002647DD" w:rsidP="00F37EBC">
            <w:pPr>
              <w:spacing w:before="60" w:after="60"/>
              <w:ind w:left="31"/>
              <w:rPr>
                <w:rFonts w:ascii="Arial" w:hAnsi="Arial" w:cs="Arial"/>
                <w:sz w:val="18"/>
                <w:szCs w:val="18"/>
              </w:rPr>
            </w:pPr>
            <w:r w:rsidRPr="00F37EBC">
              <w:rPr>
                <w:rFonts w:ascii="Arial" w:hAnsi="Arial" w:cs="Arial"/>
                <w:sz w:val="18"/>
                <w:szCs w:val="18"/>
              </w:rPr>
              <w:t>TOTAL</w:t>
            </w:r>
          </w:p>
        </w:tc>
        <w:tc>
          <w:tcPr>
            <w:tcW w:w="841" w:type="dxa"/>
            <w:vAlign w:val="center"/>
          </w:tcPr>
          <w:p w:rsidR="00980AC0" w:rsidRPr="00F37EBC" w:rsidRDefault="00980AC0" w:rsidP="00F37EBC">
            <w:pPr>
              <w:spacing w:before="60" w:after="60"/>
              <w:ind w:left="-83"/>
              <w:jc w:val="right"/>
              <w:rPr>
                <w:rFonts w:ascii="Arial" w:hAnsi="Arial" w:cs="Arial"/>
                <w:sz w:val="18"/>
                <w:szCs w:val="18"/>
              </w:rPr>
            </w:pPr>
          </w:p>
        </w:tc>
        <w:tc>
          <w:tcPr>
            <w:tcW w:w="837" w:type="dxa"/>
            <w:vAlign w:val="center"/>
          </w:tcPr>
          <w:p w:rsidR="00980AC0" w:rsidRPr="00F37EBC" w:rsidRDefault="00980AC0" w:rsidP="00F37EBC">
            <w:pPr>
              <w:spacing w:before="60" w:after="60"/>
              <w:ind w:left="-83"/>
              <w:jc w:val="right"/>
              <w:rPr>
                <w:rFonts w:ascii="Arial" w:hAnsi="Arial" w:cs="Arial"/>
                <w:sz w:val="18"/>
                <w:szCs w:val="18"/>
              </w:rPr>
            </w:pPr>
            <w:r w:rsidRPr="00F37EBC">
              <w:rPr>
                <w:rFonts w:ascii="Arial" w:hAnsi="Arial" w:cs="Arial"/>
                <w:sz w:val="18"/>
                <w:szCs w:val="18"/>
              </w:rPr>
              <w:t>73.350</w:t>
            </w:r>
          </w:p>
        </w:tc>
        <w:tc>
          <w:tcPr>
            <w:tcW w:w="836" w:type="dxa"/>
            <w:vAlign w:val="center"/>
          </w:tcPr>
          <w:p w:rsidR="00980AC0" w:rsidRPr="00F37EBC" w:rsidRDefault="00980AC0" w:rsidP="00F37EBC">
            <w:pPr>
              <w:spacing w:before="60" w:after="60"/>
              <w:ind w:left="-83"/>
              <w:jc w:val="right"/>
              <w:rPr>
                <w:rFonts w:ascii="Arial" w:hAnsi="Arial" w:cs="Arial"/>
                <w:sz w:val="18"/>
                <w:szCs w:val="18"/>
              </w:rPr>
            </w:pPr>
            <w:r w:rsidRPr="00F37EBC">
              <w:rPr>
                <w:rFonts w:ascii="Arial" w:hAnsi="Arial" w:cs="Arial"/>
                <w:sz w:val="18"/>
                <w:szCs w:val="18"/>
              </w:rPr>
              <w:t>36.650</w:t>
            </w:r>
          </w:p>
        </w:tc>
        <w:tc>
          <w:tcPr>
            <w:tcW w:w="836" w:type="dxa"/>
            <w:vAlign w:val="center"/>
          </w:tcPr>
          <w:p w:rsidR="00980AC0" w:rsidRPr="00F37EBC" w:rsidRDefault="00980AC0" w:rsidP="00F37EBC">
            <w:pPr>
              <w:spacing w:before="60" w:after="60"/>
              <w:ind w:left="-83"/>
              <w:jc w:val="right"/>
              <w:rPr>
                <w:rFonts w:ascii="Arial" w:hAnsi="Arial" w:cs="Arial"/>
                <w:sz w:val="18"/>
                <w:szCs w:val="18"/>
              </w:rPr>
            </w:pPr>
            <w:r w:rsidRPr="00F37EBC">
              <w:rPr>
                <w:rFonts w:ascii="Arial" w:hAnsi="Arial" w:cs="Arial"/>
                <w:sz w:val="18"/>
                <w:szCs w:val="18"/>
              </w:rPr>
              <w:t>40.000</w:t>
            </w:r>
          </w:p>
        </w:tc>
        <w:tc>
          <w:tcPr>
            <w:tcW w:w="836" w:type="dxa"/>
            <w:vAlign w:val="center"/>
          </w:tcPr>
          <w:p w:rsidR="00980AC0" w:rsidRPr="00F37EBC" w:rsidRDefault="00980AC0" w:rsidP="00F37EBC">
            <w:pPr>
              <w:spacing w:before="60" w:after="60"/>
              <w:ind w:left="-83"/>
              <w:jc w:val="right"/>
              <w:rPr>
                <w:rFonts w:ascii="Arial" w:hAnsi="Arial" w:cs="Arial"/>
                <w:sz w:val="18"/>
                <w:szCs w:val="18"/>
              </w:rPr>
            </w:pPr>
          </w:p>
        </w:tc>
        <w:tc>
          <w:tcPr>
            <w:tcW w:w="837" w:type="dxa"/>
            <w:vAlign w:val="center"/>
          </w:tcPr>
          <w:p w:rsidR="00980AC0" w:rsidRPr="00F37EBC" w:rsidRDefault="00980AC0" w:rsidP="00F37EBC">
            <w:pPr>
              <w:spacing w:before="60" w:after="60"/>
              <w:ind w:left="-83"/>
              <w:jc w:val="right"/>
              <w:rPr>
                <w:rFonts w:ascii="Arial" w:hAnsi="Arial" w:cs="Arial"/>
                <w:sz w:val="18"/>
                <w:szCs w:val="18"/>
              </w:rPr>
            </w:pPr>
          </w:p>
        </w:tc>
        <w:tc>
          <w:tcPr>
            <w:tcW w:w="809" w:type="dxa"/>
            <w:vAlign w:val="center"/>
          </w:tcPr>
          <w:p w:rsidR="00980AC0" w:rsidRPr="00F37EBC" w:rsidRDefault="00980AC0" w:rsidP="00F37EBC">
            <w:pPr>
              <w:spacing w:before="60" w:after="60"/>
              <w:ind w:left="-83"/>
              <w:jc w:val="right"/>
              <w:rPr>
                <w:rFonts w:ascii="Arial" w:hAnsi="Arial" w:cs="Arial"/>
                <w:sz w:val="18"/>
                <w:szCs w:val="18"/>
              </w:rPr>
            </w:pPr>
          </w:p>
        </w:tc>
        <w:tc>
          <w:tcPr>
            <w:tcW w:w="863" w:type="dxa"/>
            <w:vAlign w:val="center"/>
          </w:tcPr>
          <w:p w:rsidR="00980AC0" w:rsidRPr="00F37EBC" w:rsidRDefault="00980AC0" w:rsidP="00F37EBC">
            <w:pPr>
              <w:spacing w:before="60" w:after="60"/>
              <w:ind w:left="-83"/>
              <w:jc w:val="right"/>
              <w:rPr>
                <w:rFonts w:ascii="Arial" w:hAnsi="Arial" w:cs="Arial"/>
                <w:sz w:val="18"/>
                <w:szCs w:val="18"/>
              </w:rPr>
            </w:pPr>
            <w:r w:rsidRPr="00F37EBC">
              <w:rPr>
                <w:rFonts w:ascii="Arial" w:hAnsi="Arial" w:cs="Arial"/>
                <w:sz w:val="18"/>
                <w:szCs w:val="18"/>
              </w:rPr>
              <w:t>150.000</w:t>
            </w:r>
          </w:p>
        </w:tc>
      </w:tr>
    </w:tbl>
    <w:p w:rsidR="00F37EBC" w:rsidRPr="007F01E6" w:rsidRDefault="00F37EBC" w:rsidP="00F37EBC">
      <w:pPr>
        <w:spacing w:before="60" w:after="60"/>
        <w:jc w:val="right"/>
        <w:rPr>
          <w:rFonts w:ascii="Arial" w:hAnsi="Arial" w:cs="Arial"/>
          <w:b/>
          <w:sz w:val="24"/>
          <w:szCs w:val="22"/>
        </w:rPr>
      </w:pPr>
      <w:r w:rsidRPr="007F01E6">
        <w:rPr>
          <w:rFonts w:ascii="Arial" w:hAnsi="Arial" w:cs="Arial"/>
          <w:b/>
          <w:sz w:val="18"/>
          <w:szCs w:val="16"/>
        </w:rPr>
        <w:lastRenderedPageBreak/>
        <w:t>(Miles de euros)</w:t>
      </w:r>
    </w:p>
    <w:tbl>
      <w:tblPr>
        <w:tblStyle w:val="Tablaconcuadrcula"/>
        <w:tblW w:w="867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Caption w:val="Tabla Coste de la inversión y distribución anualizada"/>
        <w:tblDescription w:val="Periodificación por años, Coste del mecanismo, Otra financiación y Totales"/>
      </w:tblPr>
      <w:tblGrid>
        <w:gridCol w:w="2181"/>
        <w:gridCol w:w="815"/>
        <w:gridCol w:w="812"/>
        <w:gridCol w:w="811"/>
        <w:gridCol w:w="811"/>
        <w:gridCol w:w="811"/>
        <w:gridCol w:w="812"/>
        <w:gridCol w:w="785"/>
        <w:gridCol w:w="837"/>
      </w:tblGrid>
      <w:tr w:rsidR="00F37EBC" w:rsidRPr="001955A0" w:rsidTr="00F37EBC">
        <w:trPr>
          <w:trHeight w:val="337"/>
          <w:tblHeader/>
          <w:jc w:val="center"/>
        </w:trPr>
        <w:tc>
          <w:tcPr>
            <w:tcW w:w="2181" w:type="dxa"/>
            <w:vAlign w:val="center"/>
          </w:tcPr>
          <w:p w:rsidR="00F37EBC" w:rsidRPr="00F37EBC" w:rsidRDefault="00F37EBC" w:rsidP="004E667F">
            <w:pPr>
              <w:spacing w:before="60" w:after="60"/>
              <w:ind w:left="31"/>
              <w:rPr>
                <w:rFonts w:ascii="Arial" w:hAnsi="Arial" w:cs="Arial"/>
                <w:b/>
                <w:sz w:val="18"/>
                <w:szCs w:val="18"/>
              </w:rPr>
            </w:pPr>
            <w:r w:rsidRPr="00F37EBC">
              <w:rPr>
                <w:rFonts w:ascii="Arial" w:hAnsi="Arial" w:cs="Arial"/>
                <w:b/>
                <w:sz w:val="18"/>
                <w:szCs w:val="18"/>
              </w:rPr>
              <w:t>PERIODIFICACIÓN</w:t>
            </w:r>
          </w:p>
        </w:tc>
        <w:tc>
          <w:tcPr>
            <w:tcW w:w="815" w:type="dxa"/>
            <w:vAlign w:val="center"/>
          </w:tcPr>
          <w:p w:rsidR="00F37EBC" w:rsidRPr="00F37EBC" w:rsidRDefault="00F37EBC" w:rsidP="004E667F">
            <w:pPr>
              <w:spacing w:before="60" w:after="60"/>
              <w:ind w:left="-83"/>
              <w:jc w:val="center"/>
              <w:rPr>
                <w:rFonts w:ascii="Arial" w:hAnsi="Arial" w:cs="Arial"/>
                <w:b/>
                <w:sz w:val="18"/>
                <w:szCs w:val="18"/>
              </w:rPr>
            </w:pPr>
            <w:r w:rsidRPr="00F37EBC">
              <w:rPr>
                <w:rFonts w:ascii="Arial" w:hAnsi="Arial" w:cs="Arial"/>
                <w:b/>
                <w:sz w:val="18"/>
                <w:szCs w:val="18"/>
              </w:rPr>
              <w:t>2020</w:t>
            </w:r>
          </w:p>
        </w:tc>
        <w:tc>
          <w:tcPr>
            <w:tcW w:w="812" w:type="dxa"/>
            <w:vAlign w:val="center"/>
          </w:tcPr>
          <w:p w:rsidR="00F37EBC" w:rsidRPr="00F37EBC" w:rsidRDefault="00F37EBC" w:rsidP="004E667F">
            <w:pPr>
              <w:spacing w:before="60" w:after="60"/>
              <w:ind w:left="-83"/>
              <w:jc w:val="center"/>
              <w:rPr>
                <w:rFonts w:ascii="Arial" w:hAnsi="Arial" w:cs="Arial"/>
                <w:b/>
                <w:sz w:val="18"/>
                <w:szCs w:val="18"/>
              </w:rPr>
            </w:pPr>
            <w:r w:rsidRPr="00F37EBC">
              <w:rPr>
                <w:rFonts w:ascii="Arial" w:hAnsi="Arial" w:cs="Arial"/>
                <w:b/>
                <w:sz w:val="18"/>
                <w:szCs w:val="18"/>
              </w:rPr>
              <w:t>2021</w:t>
            </w:r>
          </w:p>
        </w:tc>
        <w:tc>
          <w:tcPr>
            <w:tcW w:w="811" w:type="dxa"/>
            <w:vAlign w:val="center"/>
          </w:tcPr>
          <w:p w:rsidR="00F37EBC" w:rsidRPr="00F37EBC" w:rsidRDefault="00F37EBC" w:rsidP="004E667F">
            <w:pPr>
              <w:spacing w:before="60" w:after="60"/>
              <w:ind w:left="-83"/>
              <w:jc w:val="center"/>
              <w:rPr>
                <w:rFonts w:ascii="Arial" w:hAnsi="Arial" w:cs="Arial"/>
                <w:b/>
                <w:sz w:val="18"/>
                <w:szCs w:val="18"/>
              </w:rPr>
            </w:pPr>
            <w:r w:rsidRPr="00F37EBC">
              <w:rPr>
                <w:rFonts w:ascii="Arial" w:hAnsi="Arial" w:cs="Arial"/>
                <w:b/>
                <w:sz w:val="18"/>
                <w:szCs w:val="18"/>
              </w:rPr>
              <w:t>2022</w:t>
            </w:r>
          </w:p>
        </w:tc>
        <w:tc>
          <w:tcPr>
            <w:tcW w:w="811" w:type="dxa"/>
            <w:vAlign w:val="center"/>
          </w:tcPr>
          <w:p w:rsidR="00F37EBC" w:rsidRPr="00F37EBC" w:rsidRDefault="00F37EBC" w:rsidP="004E667F">
            <w:pPr>
              <w:spacing w:before="60" w:after="60"/>
              <w:ind w:left="-83"/>
              <w:jc w:val="center"/>
              <w:rPr>
                <w:rFonts w:ascii="Arial" w:hAnsi="Arial" w:cs="Arial"/>
                <w:b/>
                <w:sz w:val="18"/>
                <w:szCs w:val="18"/>
              </w:rPr>
            </w:pPr>
            <w:r w:rsidRPr="00F37EBC">
              <w:rPr>
                <w:rFonts w:ascii="Arial" w:hAnsi="Arial" w:cs="Arial"/>
                <w:b/>
                <w:sz w:val="18"/>
                <w:szCs w:val="18"/>
              </w:rPr>
              <w:t>2023</w:t>
            </w:r>
          </w:p>
        </w:tc>
        <w:tc>
          <w:tcPr>
            <w:tcW w:w="811" w:type="dxa"/>
            <w:vAlign w:val="center"/>
          </w:tcPr>
          <w:p w:rsidR="00F37EBC" w:rsidRPr="00F37EBC" w:rsidRDefault="00F37EBC" w:rsidP="004E667F">
            <w:pPr>
              <w:spacing w:before="60" w:after="60"/>
              <w:ind w:left="-83"/>
              <w:jc w:val="center"/>
              <w:rPr>
                <w:rFonts w:ascii="Arial" w:hAnsi="Arial" w:cs="Arial"/>
                <w:b/>
                <w:sz w:val="18"/>
                <w:szCs w:val="18"/>
              </w:rPr>
            </w:pPr>
            <w:r w:rsidRPr="00F37EBC">
              <w:rPr>
                <w:rFonts w:ascii="Arial" w:hAnsi="Arial" w:cs="Arial"/>
                <w:b/>
                <w:sz w:val="18"/>
                <w:szCs w:val="18"/>
              </w:rPr>
              <w:t>2024</w:t>
            </w:r>
          </w:p>
        </w:tc>
        <w:tc>
          <w:tcPr>
            <w:tcW w:w="812" w:type="dxa"/>
            <w:vAlign w:val="center"/>
          </w:tcPr>
          <w:p w:rsidR="00F37EBC" w:rsidRPr="00F37EBC" w:rsidRDefault="00F37EBC" w:rsidP="004E667F">
            <w:pPr>
              <w:spacing w:before="60" w:after="60"/>
              <w:ind w:left="-83"/>
              <w:jc w:val="center"/>
              <w:rPr>
                <w:rFonts w:ascii="Arial" w:hAnsi="Arial" w:cs="Arial"/>
                <w:b/>
                <w:sz w:val="18"/>
                <w:szCs w:val="18"/>
              </w:rPr>
            </w:pPr>
            <w:r w:rsidRPr="00F37EBC">
              <w:rPr>
                <w:rFonts w:ascii="Arial" w:hAnsi="Arial" w:cs="Arial"/>
                <w:b/>
                <w:sz w:val="18"/>
                <w:szCs w:val="18"/>
              </w:rPr>
              <w:t>2025</w:t>
            </w:r>
          </w:p>
        </w:tc>
        <w:tc>
          <w:tcPr>
            <w:tcW w:w="785" w:type="dxa"/>
            <w:vAlign w:val="center"/>
          </w:tcPr>
          <w:p w:rsidR="00F37EBC" w:rsidRPr="00F37EBC" w:rsidRDefault="00F37EBC" w:rsidP="004E667F">
            <w:pPr>
              <w:spacing w:before="60" w:after="60"/>
              <w:ind w:left="-83"/>
              <w:jc w:val="center"/>
              <w:rPr>
                <w:rFonts w:ascii="Arial" w:hAnsi="Arial" w:cs="Arial"/>
                <w:b/>
                <w:sz w:val="18"/>
                <w:szCs w:val="18"/>
              </w:rPr>
            </w:pPr>
            <w:r w:rsidRPr="00F37EBC">
              <w:rPr>
                <w:rFonts w:ascii="Arial" w:hAnsi="Arial" w:cs="Arial"/>
                <w:b/>
                <w:sz w:val="18"/>
                <w:szCs w:val="18"/>
              </w:rPr>
              <w:t>2026</w:t>
            </w:r>
          </w:p>
        </w:tc>
        <w:tc>
          <w:tcPr>
            <w:tcW w:w="837" w:type="dxa"/>
            <w:vAlign w:val="center"/>
          </w:tcPr>
          <w:p w:rsidR="00F37EBC" w:rsidRPr="00F37EBC" w:rsidRDefault="00F37EBC" w:rsidP="004E667F">
            <w:pPr>
              <w:spacing w:before="60" w:after="60"/>
              <w:ind w:left="-83"/>
              <w:jc w:val="center"/>
              <w:rPr>
                <w:rFonts w:ascii="Arial" w:hAnsi="Arial" w:cs="Arial"/>
                <w:b/>
                <w:sz w:val="18"/>
                <w:szCs w:val="18"/>
              </w:rPr>
            </w:pPr>
            <w:r w:rsidRPr="00F37EBC">
              <w:rPr>
                <w:rFonts w:ascii="Arial" w:hAnsi="Arial" w:cs="Arial"/>
                <w:b/>
                <w:sz w:val="18"/>
                <w:szCs w:val="18"/>
              </w:rPr>
              <w:t>TOTAL</w:t>
            </w:r>
          </w:p>
        </w:tc>
      </w:tr>
      <w:tr w:rsidR="00F37EBC" w:rsidRPr="001955A0" w:rsidTr="00F37EBC">
        <w:trPr>
          <w:trHeight w:hRule="exact" w:val="340"/>
          <w:jc w:val="center"/>
        </w:trPr>
        <w:tc>
          <w:tcPr>
            <w:tcW w:w="2181" w:type="dxa"/>
            <w:tcBorders>
              <w:top w:val="single" w:sz="12" w:space="0" w:color="auto"/>
              <w:left w:val="single" w:sz="12" w:space="0" w:color="auto"/>
              <w:bottom w:val="single" w:sz="12" w:space="0" w:color="auto"/>
              <w:right w:val="single" w:sz="12" w:space="0" w:color="auto"/>
            </w:tcBorders>
            <w:vAlign w:val="center"/>
          </w:tcPr>
          <w:p w:rsidR="00F37EBC" w:rsidRPr="00F37EBC" w:rsidRDefault="00F37EBC" w:rsidP="00F37EBC">
            <w:pPr>
              <w:spacing w:before="60" w:after="60"/>
              <w:ind w:left="31"/>
              <w:rPr>
                <w:rFonts w:ascii="Arial" w:hAnsi="Arial" w:cs="Arial"/>
                <w:sz w:val="18"/>
                <w:szCs w:val="18"/>
              </w:rPr>
            </w:pPr>
            <w:r w:rsidRPr="00F37EBC">
              <w:rPr>
                <w:rFonts w:ascii="Arial" w:hAnsi="Arial" w:cs="Arial"/>
                <w:sz w:val="18"/>
                <w:szCs w:val="18"/>
              </w:rPr>
              <w:t>Coste P03.C10.I01.P02</w:t>
            </w:r>
          </w:p>
        </w:tc>
        <w:tc>
          <w:tcPr>
            <w:tcW w:w="815" w:type="dxa"/>
            <w:tcBorders>
              <w:left w:val="single" w:sz="12" w:space="0" w:color="auto"/>
            </w:tcBorders>
            <w:vAlign w:val="center"/>
          </w:tcPr>
          <w:p w:rsidR="00F37EBC" w:rsidRPr="00F37EBC" w:rsidRDefault="00F37EBC" w:rsidP="00F37EBC">
            <w:pPr>
              <w:spacing w:before="60" w:after="60"/>
              <w:ind w:left="-83"/>
              <w:jc w:val="right"/>
              <w:rPr>
                <w:rFonts w:ascii="Arial" w:hAnsi="Arial" w:cs="Arial"/>
                <w:sz w:val="18"/>
                <w:szCs w:val="18"/>
              </w:rPr>
            </w:pPr>
          </w:p>
        </w:tc>
        <w:tc>
          <w:tcPr>
            <w:tcW w:w="812" w:type="dxa"/>
            <w:vAlign w:val="center"/>
          </w:tcPr>
          <w:p w:rsidR="00F37EBC" w:rsidRPr="00F37EBC" w:rsidRDefault="00F37EBC" w:rsidP="00F37EBC">
            <w:pPr>
              <w:spacing w:before="60" w:after="60"/>
              <w:ind w:left="-83"/>
              <w:jc w:val="right"/>
              <w:rPr>
                <w:rFonts w:ascii="Arial" w:hAnsi="Arial" w:cs="Arial"/>
                <w:sz w:val="18"/>
                <w:szCs w:val="18"/>
              </w:rPr>
            </w:pPr>
          </w:p>
        </w:tc>
        <w:tc>
          <w:tcPr>
            <w:tcW w:w="811" w:type="dxa"/>
            <w:vAlign w:val="center"/>
          </w:tcPr>
          <w:p w:rsidR="00F37EBC" w:rsidRPr="00F37EBC" w:rsidRDefault="00F37EBC" w:rsidP="00F37EBC">
            <w:pPr>
              <w:spacing w:before="60" w:after="60"/>
              <w:ind w:left="-83"/>
              <w:jc w:val="right"/>
              <w:rPr>
                <w:rFonts w:ascii="Arial" w:hAnsi="Arial" w:cs="Arial"/>
                <w:sz w:val="18"/>
                <w:szCs w:val="18"/>
              </w:rPr>
            </w:pPr>
            <w:r w:rsidRPr="00F37EBC">
              <w:rPr>
                <w:rFonts w:ascii="Arial" w:hAnsi="Arial" w:cs="Arial"/>
                <w:sz w:val="18"/>
                <w:szCs w:val="18"/>
              </w:rPr>
              <w:t>55.000</w:t>
            </w:r>
          </w:p>
        </w:tc>
        <w:tc>
          <w:tcPr>
            <w:tcW w:w="811" w:type="dxa"/>
            <w:vAlign w:val="center"/>
          </w:tcPr>
          <w:p w:rsidR="00F37EBC" w:rsidRPr="00F37EBC" w:rsidRDefault="00F37EBC" w:rsidP="00F37EBC">
            <w:pPr>
              <w:spacing w:before="60" w:after="60"/>
              <w:ind w:left="-83"/>
              <w:jc w:val="right"/>
              <w:rPr>
                <w:rFonts w:ascii="Arial" w:hAnsi="Arial" w:cs="Arial"/>
                <w:sz w:val="18"/>
                <w:szCs w:val="18"/>
              </w:rPr>
            </w:pPr>
            <w:r w:rsidRPr="00F37EBC">
              <w:rPr>
                <w:rFonts w:ascii="Arial" w:hAnsi="Arial" w:cs="Arial"/>
                <w:sz w:val="18"/>
                <w:szCs w:val="18"/>
              </w:rPr>
              <w:t>45.000</w:t>
            </w:r>
          </w:p>
        </w:tc>
        <w:tc>
          <w:tcPr>
            <w:tcW w:w="811" w:type="dxa"/>
            <w:vAlign w:val="center"/>
          </w:tcPr>
          <w:p w:rsidR="00F37EBC" w:rsidRPr="00F37EBC" w:rsidRDefault="00F37EBC" w:rsidP="00F37EBC">
            <w:pPr>
              <w:spacing w:before="60" w:after="60"/>
              <w:ind w:left="-83"/>
              <w:jc w:val="right"/>
              <w:rPr>
                <w:rFonts w:ascii="Arial" w:hAnsi="Arial" w:cs="Arial"/>
                <w:sz w:val="18"/>
                <w:szCs w:val="18"/>
              </w:rPr>
            </w:pPr>
          </w:p>
        </w:tc>
        <w:tc>
          <w:tcPr>
            <w:tcW w:w="812" w:type="dxa"/>
            <w:vAlign w:val="center"/>
          </w:tcPr>
          <w:p w:rsidR="00F37EBC" w:rsidRPr="00F37EBC" w:rsidRDefault="00F37EBC" w:rsidP="00F37EBC">
            <w:pPr>
              <w:spacing w:before="60" w:after="60"/>
              <w:ind w:left="-83"/>
              <w:jc w:val="right"/>
              <w:rPr>
                <w:rFonts w:ascii="Arial" w:hAnsi="Arial" w:cs="Arial"/>
                <w:sz w:val="18"/>
                <w:szCs w:val="18"/>
              </w:rPr>
            </w:pPr>
          </w:p>
        </w:tc>
        <w:tc>
          <w:tcPr>
            <w:tcW w:w="785" w:type="dxa"/>
            <w:vAlign w:val="center"/>
          </w:tcPr>
          <w:p w:rsidR="00F37EBC" w:rsidRPr="00F37EBC" w:rsidRDefault="00F37EBC" w:rsidP="00F37EBC">
            <w:pPr>
              <w:spacing w:before="60" w:after="60"/>
              <w:ind w:left="-83"/>
              <w:jc w:val="right"/>
              <w:rPr>
                <w:rFonts w:ascii="Arial" w:hAnsi="Arial" w:cs="Arial"/>
                <w:sz w:val="18"/>
                <w:szCs w:val="18"/>
              </w:rPr>
            </w:pPr>
          </w:p>
        </w:tc>
        <w:tc>
          <w:tcPr>
            <w:tcW w:w="837" w:type="dxa"/>
            <w:tcBorders>
              <w:right w:val="single" w:sz="12" w:space="0" w:color="auto"/>
            </w:tcBorders>
            <w:vAlign w:val="center"/>
          </w:tcPr>
          <w:p w:rsidR="00F37EBC" w:rsidRPr="00F37EBC" w:rsidRDefault="00F37EBC" w:rsidP="00F37EBC">
            <w:pPr>
              <w:spacing w:before="60" w:after="60"/>
              <w:ind w:left="-83"/>
              <w:jc w:val="right"/>
              <w:rPr>
                <w:rFonts w:ascii="Arial" w:hAnsi="Arial" w:cs="Arial"/>
                <w:sz w:val="18"/>
                <w:szCs w:val="18"/>
              </w:rPr>
            </w:pPr>
            <w:r w:rsidRPr="00F37EBC">
              <w:rPr>
                <w:rFonts w:ascii="Arial" w:hAnsi="Arial" w:cs="Arial"/>
                <w:sz w:val="18"/>
                <w:szCs w:val="18"/>
              </w:rPr>
              <w:t>100.000</w:t>
            </w:r>
          </w:p>
        </w:tc>
      </w:tr>
      <w:tr w:rsidR="00F37EBC" w:rsidRPr="001955A0" w:rsidTr="00F37EBC">
        <w:trPr>
          <w:trHeight w:hRule="exact" w:val="340"/>
          <w:jc w:val="center"/>
        </w:trPr>
        <w:tc>
          <w:tcPr>
            <w:tcW w:w="2181" w:type="dxa"/>
            <w:tcBorders>
              <w:top w:val="single" w:sz="12" w:space="0" w:color="auto"/>
              <w:left w:val="single" w:sz="12" w:space="0" w:color="auto"/>
              <w:bottom w:val="single" w:sz="12" w:space="0" w:color="auto"/>
              <w:right w:val="single" w:sz="12" w:space="0" w:color="auto"/>
            </w:tcBorders>
            <w:vAlign w:val="center"/>
          </w:tcPr>
          <w:p w:rsidR="00F37EBC" w:rsidRPr="00F37EBC" w:rsidRDefault="00F37EBC" w:rsidP="00F37EBC">
            <w:pPr>
              <w:spacing w:before="60" w:after="60"/>
              <w:ind w:left="31"/>
              <w:rPr>
                <w:rFonts w:ascii="Arial" w:hAnsi="Arial" w:cs="Arial"/>
                <w:sz w:val="18"/>
                <w:szCs w:val="18"/>
              </w:rPr>
            </w:pPr>
            <w:r w:rsidRPr="00F37EBC">
              <w:rPr>
                <w:rFonts w:ascii="Arial" w:hAnsi="Arial" w:cs="Arial"/>
                <w:sz w:val="18"/>
                <w:szCs w:val="18"/>
              </w:rPr>
              <w:t>Otra financiación</w:t>
            </w:r>
          </w:p>
        </w:tc>
        <w:tc>
          <w:tcPr>
            <w:tcW w:w="815" w:type="dxa"/>
            <w:tcBorders>
              <w:left w:val="single" w:sz="12" w:space="0" w:color="auto"/>
            </w:tcBorders>
            <w:vAlign w:val="center"/>
          </w:tcPr>
          <w:p w:rsidR="00F37EBC" w:rsidRPr="00F37EBC" w:rsidRDefault="00F37EBC" w:rsidP="00F37EBC">
            <w:pPr>
              <w:spacing w:before="60" w:after="60"/>
              <w:ind w:left="-83"/>
              <w:jc w:val="right"/>
              <w:rPr>
                <w:rFonts w:ascii="Arial" w:hAnsi="Arial" w:cs="Arial"/>
                <w:sz w:val="18"/>
                <w:szCs w:val="18"/>
              </w:rPr>
            </w:pPr>
          </w:p>
        </w:tc>
        <w:tc>
          <w:tcPr>
            <w:tcW w:w="812" w:type="dxa"/>
            <w:vAlign w:val="center"/>
          </w:tcPr>
          <w:p w:rsidR="00F37EBC" w:rsidRPr="00F37EBC" w:rsidRDefault="00F37EBC" w:rsidP="00F37EBC">
            <w:pPr>
              <w:spacing w:before="60" w:after="60"/>
              <w:ind w:left="-83"/>
              <w:jc w:val="right"/>
              <w:rPr>
                <w:rFonts w:ascii="Arial" w:hAnsi="Arial" w:cs="Arial"/>
                <w:sz w:val="18"/>
                <w:szCs w:val="18"/>
              </w:rPr>
            </w:pPr>
          </w:p>
        </w:tc>
        <w:tc>
          <w:tcPr>
            <w:tcW w:w="811" w:type="dxa"/>
            <w:vAlign w:val="center"/>
          </w:tcPr>
          <w:p w:rsidR="00F37EBC" w:rsidRPr="00F37EBC" w:rsidRDefault="00F37EBC" w:rsidP="00F37EBC">
            <w:pPr>
              <w:spacing w:before="60" w:after="60"/>
              <w:ind w:left="-83"/>
              <w:jc w:val="right"/>
              <w:rPr>
                <w:rFonts w:ascii="Arial" w:hAnsi="Arial" w:cs="Arial"/>
                <w:sz w:val="18"/>
                <w:szCs w:val="18"/>
              </w:rPr>
            </w:pPr>
          </w:p>
        </w:tc>
        <w:tc>
          <w:tcPr>
            <w:tcW w:w="811" w:type="dxa"/>
            <w:vAlign w:val="center"/>
          </w:tcPr>
          <w:p w:rsidR="00F37EBC" w:rsidRPr="00F37EBC" w:rsidRDefault="00F37EBC" w:rsidP="00F37EBC">
            <w:pPr>
              <w:spacing w:before="60" w:after="60"/>
              <w:ind w:left="-83"/>
              <w:jc w:val="right"/>
              <w:rPr>
                <w:rFonts w:ascii="Arial" w:hAnsi="Arial" w:cs="Arial"/>
                <w:sz w:val="18"/>
                <w:szCs w:val="18"/>
              </w:rPr>
            </w:pPr>
          </w:p>
        </w:tc>
        <w:tc>
          <w:tcPr>
            <w:tcW w:w="811" w:type="dxa"/>
            <w:vAlign w:val="center"/>
          </w:tcPr>
          <w:p w:rsidR="00F37EBC" w:rsidRPr="00F37EBC" w:rsidRDefault="00F37EBC" w:rsidP="00F37EBC">
            <w:pPr>
              <w:spacing w:before="60" w:after="60"/>
              <w:ind w:left="-83"/>
              <w:jc w:val="right"/>
              <w:rPr>
                <w:rFonts w:ascii="Arial" w:hAnsi="Arial" w:cs="Arial"/>
                <w:sz w:val="18"/>
                <w:szCs w:val="18"/>
              </w:rPr>
            </w:pPr>
          </w:p>
        </w:tc>
        <w:tc>
          <w:tcPr>
            <w:tcW w:w="812" w:type="dxa"/>
            <w:vAlign w:val="center"/>
          </w:tcPr>
          <w:p w:rsidR="00F37EBC" w:rsidRPr="00F37EBC" w:rsidRDefault="00F37EBC" w:rsidP="00F37EBC">
            <w:pPr>
              <w:spacing w:before="60" w:after="60"/>
              <w:ind w:left="-83"/>
              <w:jc w:val="right"/>
              <w:rPr>
                <w:rFonts w:ascii="Arial" w:hAnsi="Arial" w:cs="Arial"/>
                <w:sz w:val="18"/>
                <w:szCs w:val="18"/>
              </w:rPr>
            </w:pPr>
          </w:p>
        </w:tc>
        <w:tc>
          <w:tcPr>
            <w:tcW w:w="785" w:type="dxa"/>
            <w:vAlign w:val="center"/>
          </w:tcPr>
          <w:p w:rsidR="00F37EBC" w:rsidRPr="00F37EBC" w:rsidRDefault="00F37EBC" w:rsidP="00F37EBC">
            <w:pPr>
              <w:spacing w:before="60" w:after="60"/>
              <w:ind w:left="-83"/>
              <w:jc w:val="right"/>
              <w:rPr>
                <w:rFonts w:ascii="Arial" w:hAnsi="Arial" w:cs="Arial"/>
                <w:sz w:val="18"/>
                <w:szCs w:val="18"/>
              </w:rPr>
            </w:pPr>
          </w:p>
        </w:tc>
        <w:tc>
          <w:tcPr>
            <w:tcW w:w="837" w:type="dxa"/>
            <w:tcBorders>
              <w:right w:val="single" w:sz="12" w:space="0" w:color="auto"/>
            </w:tcBorders>
            <w:vAlign w:val="center"/>
          </w:tcPr>
          <w:p w:rsidR="00F37EBC" w:rsidRPr="00F37EBC" w:rsidRDefault="00F37EBC" w:rsidP="00F37EBC">
            <w:pPr>
              <w:spacing w:before="60" w:after="60"/>
              <w:ind w:left="-83"/>
              <w:jc w:val="right"/>
              <w:rPr>
                <w:rFonts w:ascii="Arial" w:hAnsi="Arial" w:cs="Arial"/>
                <w:sz w:val="18"/>
                <w:szCs w:val="18"/>
              </w:rPr>
            </w:pPr>
          </w:p>
        </w:tc>
      </w:tr>
      <w:tr w:rsidR="00F37EBC" w:rsidRPr="001955A0" w:rsidTr="00F37EBC">
        <w:trPr>
          <w:trHeight w:hRule="exact" w:val="340"/>
          <w:jc w:val="center"/>
        </w:trPr>
        <w:tc>
          <w:tcPr>
            <w:tcW w:w="2181" w:type="dxa"/>
            <w:tcBorders>
              <w:top w:val="single" w:sz="12" w:space="0" w:color="auto"/>
              <w:left w:val="single" w:sz="12" w:space="0" w:color="auto"/>
              <w:bottom w:val="single" w:sz="12" w:space="0" w:color="auto"/>
              <w:right w:val="single" w:sz="12" w:space="0" w:color="auto"/>
            </w:tcBorders>
            <w:vAlign w:val="center"/>
          </w:tcPr>
          <w:p w:rsidR="00F37EBC" w:rsidRPr="00F37EBC" w:rsidRDefault="00F37EBC" w:rsidP="00F37EBC">
            <w:pPr>
              <w:spacing w:before="60" w:after="60"/>
              <w:ind w:left="31"/>
              <w:rPr>
                <w:rFonts w:ascii="Arial" w:hAnsi="Arial" w:cs="Arial"/>
                <w:b/>
                <w:sz w:val="18"/>
                <w:szCs w:val="18"/>
              </w:rPr>
            </w:pPr>
            <w:r w:rsidRPr="00F37EBC">
              <w:rPr>
                <w:rFonts w:ascii="Arial" w:hAnsi="Arial" w:cs="Arial"/>
                <w:b/>
                <w:sz w:val="18"/>
                <w:szCs w:val="18"/>
              </w:rPr>
              <w:t>TOTAL</w:t>
            </w:r>
          </w:p>
        </w:tc>
        <w:tc>
          <w:tcPr>
            <w:tcW w:w="815" w:type="dxa"/>
            <w:tcBorders>
              <w:left w:val="single" w:sz="12" w:space="0" w:color="auto"/>
              <w:bottom w:val="single" w:sz="12" w:space="0" w:color="auto"/>
            </w:tcBorders>
            <w:vAlign w:val="center"/>
          </w:tcPr>
          <w:p w:rsidR="00F37EBC" w:rsidRPr="00F37EBC" w:rsidRDefault="00F37EBC" w:rsidP="00F37EBC">
            <w:pPr>
              <w:spacing w:before="60" w:after="60"/>
              <w:ind w:left="-83"/>
              <w:jc w:val="right"/>
              <w:rPr>
                <w:rFonts w:ascii="Arial" w:hAnsi="Arial" w:cs="Arial"/>
                <w:sz w:val="18"/>
                <w:szCs w:val="18"/>
              </w:rPr>
            </w:pPr>
          </w:p>
        </w:tc>
        <w:tc>
          <w:tcPr>
            <w:tcW w:w="812" w:type="dxa"/>
            <w:tcBorders>
              <w:bottom w:val="single" w:sz="12" w:space="0" w:color="auto"/>
            </w:tcBorders>
            <w:vAlign w:val="center"/>
          </w:tcPr>
          <w:p w:rsidR="00F37EBC" w:rsidRPr="00F37EBC" w:rsidRDefault="00F37EBC" w:rsidP="00F37EBC">
            <w:pPr>
              <w:spacing w:before="60" w:after="60"/>
              <w:ind w:left="-83"/>
              <w:jc w:val="right"/>
              <w:rPr>
                <w:rFonts w:ascii="Arial" w:hAnsi="Arial" w:cs="Arial"/>
                <w:sz w:val="18"/>
                <w:szCs w:val="18"/>
              </w:rPr>
            </w:pPr>
          </w:p>
        </w:tc>
        <w:tc>
          <w:tcPr>
            <w:tcW w:w="811" w:type="dxa"/>
            <w:tcBorders>
              <w:bottom w:val="single" w:sz="12" w:space="0" w:color="auto"/>
            </w:tcBorders>
            <w:vAlign w:val="center"/>
          </w:tcPr>
          <w:p w:rsidR="00F37EBC" w:rsidRPr="00F37EBC" w:rsidRDefault="00F37EBC" w:rsidP="00F37EBC">
            <w:pPr>
              <w:spacing w:before="60" w:after="60"/>
              <w:ind w:left="-83"/>
              <w:jc w:val="right"/>
              <w:rPr>
                <w:rFonts w:ascii="Arial" w:hAnsi="Arial" w:cs="Arial"/>
                <w:sz w:val="18"/>
                <w:szCs w:val="18"/>
              </w:rPr>
            </w:pPr>
            <w:r w:rsidRPr="00F37EBC">
              <w:rPr>
                <w:rFonts w:ascii="Arial" w:hAnsi="Arial" w:cs="Arial"/>
                <w:sz w:val="18"/>
                <w:szCs w:val="18"/>
              </w:rPr>
              <w:t>55.000</w:t>
            </w:r>
          </w:p>
        </w:tc>
        <w:tc>
          <w:tcPr>
            <w:tcW w:w="811" w:type="dxa"/>
            <w:tcBorders>
              <w:bottom w:val="single" w:sz="12" w:space="0" w:color="auto"/>
            </w:tcBorders>
            <w:vAlign w:val="center"/>
          </w:tcPr>
          <w:p w:rsidR="00F37EBC" w:rsidRPr="00F37EBC" w:rsidRDefault="00F37EBC" w:rsidP="00F37EBC">
            <w:pPr>
              <w:spacing w:before="60" w:after="60"/>
              <w:ind w:left="-83"/>
              <w:jc w:val="right"/>
              <w:rPr>
                <w:rFonts w:ascii="Arial" w:hAnsi="Arial" w:cs="Arial"/>
                <w:sz w:val="18"/>
                <w:szCs w:val="18"/>
              </w:rPr>
            </w:pPr>
            <w:r w:rsidRPr="00F37EBC">
              <w:rPr>
                <w:rFonts w:ascii="Arial" w:hAnsi="Arial" w:cs="Arial"/>
                <w:sz w:val="18"/>
                <w:szCs w:val="18"/>
              </w:rPr>
              <w:t>45.000</w:t>
            </w:r>
          </w:p>
        </w:tc>
        <w:tc>
          <w:tcPr>
            <w:tcW w:w="811" w:type="dxa"/>
            <w:tcBorders>
              <w:bottom w:val="single" w:sz="12" w:space="0" w:color="auto"/>
            </w:tcBorders>
            <w:vAlign w:val="center"/>
          </w:tcPr>
          <w:p w:rsidR="00F37EBC" w:rsidRPr="00F37EBC" w:rsidRDefault="00F37EBC" w:rsidP="00F37EBC">
            <w:pPr>
              <w:spacing w:before="60" w:after="60"/>
              <w:ind w:left="-83"/>
              <w:jc w:val="right"/>
              <w:rPr>
                <w:rFonts w:ascii="Arial" w:hAnsi="Arial" w:cs="Arial"/>
                <w:sz w:val="18"/>
                <w:szCs w:val="18"/>
              </w:rPr>
            </w:pPr>
          </w:p>
        </w:tc>
        <w:tc>
          <w:tcPr>
            <w:tcW w:w="812" w:type="dxa"/>
            <w:tcBorders>
              <w:bottom w:val="single" w:sz="12" w:space="0" w:color="auto"/>
            </w:tcBorders>
            <w:vAlign w:val="center"/>
          </w:tcPr>
          <w:p w:rsidR="00F37EBC" w:rsidRPr="00F37EBC" w:rsidRDefault="00F37EBC" w:rsidP="00F37EBC">
            <w:pPr>
              <w:spacing w:before="60" w:after="60"/>
              <w:ind w:left="-83"/>
              <w:jc w:val="right"/>
              <w:rPr>
                <w:rFonts w:ascii="Arial" w:hAnsi="Arial" w:cs="Arial"/>
                <w:sz w:val="18"/>
                <w:szCs w:val="18"/>
              </w:rPr>
            </w:pPr>
          </w:p>
        </w:tc>
        <w:tc>
          <w:tcPr>
            <w:tcW w:w="785" w:type="dxa"/>
            <w:tcBorders>
              <w:bottom w:val="single" w:sz="12" w:space="0" w:color="auto"/>
            </w:tcBorders>
            <w:vAlign w:val="center"/>
          </w:tcPr>
          <w:p w:rsidR="00F37EBC" w:rsidRPr="00F37EBC" w:rsidRDefault="00F37EBC" w:rsidP="00F37EBC">
            <w:pPr>
              <w:spacing w:before="60" w:after="60"/>
              <w:ind w:left="-83"/>
              <w:jc w:val="right"/>
              <w:rPr>
                <w:rFonts w:ascii="Arial" w:hAnsi="Arial" w:cs="Arial"/>
                <w:sz w:val="18"/>
                <w:szCs w:val="18"/>
              </w:rPr>
            </w:pPr>
          </w:p>
        </w:tc>
        <w:tc>
          <w:tcPr>
            <w:tcW w:w="837" w:type="dxa"/>
            <w:tcBorders>
              <w:bottom w:val="single" w:sz="12" w:space="0" w:color="auto"/>
              <w:right w:val="single" w:sz="12" w:space="0" w:color="auto"/>
            </w:tcBorders>
            <w:vAlign w:val="center"/>
          </w:tcPr>
          <w:p w:rsidR="00F37EBC" w:rsidRPr="00F37EBC" w:rsidRDefault="00F37EBC" w:rsidP="00F37EBC">
            <w:pPr>
              <w:spacing w:before="60" w:after="60"/>
              <w:ind w:left="-83"/>
              <w:jc w:val="right"/>
              <w:rPr>
                <w:rFonts w:ascii="Arial" w:hAnsi="Arial" w:cs="Arial"/>
                <w:sz w:val="18"/>
                <w:szCs w:val="18"/>
              </w:rPr>
            </w:pPr>
            <w:r w:rsidRPr="00F37EBC">
              <w:rPr>
                <w:rFonts w:ascii="Arial" w:hAnsi="Arial" w:cs="Arial"/>
                <w:sz w:val="18"/>
                <w:szCs w:val="18"/>
              </w:rPr>
              <w:t>100.000</w:t>
            </w:r>
          </w:p>
        </w:tc>
      </w:tr>
    </w:tbl>
    <w:p w:rsidR="00F37EBC" w:rsidRDefault="00F37EBC" w:rsidP="00F37EBC">
      <w:pPr>
        <w:spacing w:before="60" w:after="60"/>
        <w:rPr>
          <w:rFonts w:ascii="Arial" w:hAnsi="Arial" w:cs="Arial"/>
          <w:sz w:val="22"/>
          <w:szCs w:val="22"/>
        </w:rPr>
      </w:pPr>
    </w:p>
    <w:p w:rsidR="00F37EBC" w:rsidRPr="007F01E6" w:rsidRDefault="00F37EBC" w:rsidP="00F37EBC">
      <w:pPr>
        <w:spacing w:before="60" w:after="60"/>
        <w:jc w:val="right"/>
        <w:rPr>
          <w:rFonts w:ascii="Arial" w:hAnsi="Arial" w:cs="Arial"/>
          <w:b/>
          <w:sz w:val="24"/>
          <w:szCs w:val="22"/>
        </w:rPr>
      </w:pPr>
      <w:r w:rsidRPr="007F01E6">
        <w:rPr>
          <w:rFonts w:ascii="Arial" w:hAnsi="Arial" w:cs="Arial"/>
          <w:b/>
          <w:sz w:val="18"/>
          <w:szCs w:val="16"/>
        </w:rPr>
        <w:t>(Miles de euros)</w:t>
      </w:r>
    </w:p>
    <w:tbl>
      <w:tblPr>
        <w:tblStyle w:val="Tablaconcuadrcula"/>
        <w:tblW w:w="867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Caption w:val="Tabla Coste de la inversión y distribución anualizada"/>
        <w:tblDescription w:val="Periodificación por años, Coste del mecanismo, Otra financiación y Totales"/>
      </w:tblPr>
      <w:tblGrid>
        <w:gridCol w:w="2181"/>
        <w:gridCol w:w="815"/>
        <w:gridCol w:w="812"/>
        <w:gridCol w:w="811"/>
        <w:gridCol w:w="811"/>
        <w:gridCol w:w="811"/>
        <w:gridCol w:w="812"/>
        <w:gridCol w:w="785"/>
        <w:gridCol w:w="837"/>
      </w:tblGrid>
      <w:tr w:rsidR="00F37EBC" w:rsidRPr="001955A0" w:rsidTr="004E667F">
        <w:trPr>
          <w:trHeight w:val="337"/>
          <w:tblHeader/>
          <w:jc w:val="center"/>
        </w:trPr>
        <w:tc>
          <w:tcPr>
            <w:tcW w:w="2181" w:type="dxa"/>
            <w:vAlign w:val="center"/>
          </w:tcPr>
          <w:p w:rsidR="00F37EBC" w:rsidRPr="00F37EBC" w:rsidRDefault="00F37EBC" w:rsidP="004E667F">
            <w:pPr>
              <w:spacing w:before="60" w:after="60"/>
              <w:ind w:left="31"/>
              <w:rPr>
                <w:rFonts w:ascii="Arial" w:hAnsi="Arial" w:cs="Arial"/>
                <w:b/>
                <w:sz w:val="18"/>
                <w:szCs w:val="18"/>
              </w:rPr>
            </w:pPr>
            <w:r w:rsidRPr="00F37EBC">
              <w:rPr>
                <w:rFonts w:ascii="Arial" w:hAnsi="Arial" w:cs="Arial"/>
                <w:b/>
                <w:sz w:val="18"/>
                <w:szCs w:val="18"/>
              </w:rPr>
              <w:t>PERIODIFICACIÓN</w:t>
            </w:r>
          </w:p>
        </w:tc>
        <w:tc>
          <w:tcPr>
            <w:tcW w:w="815" w:type="dxa"/>
            <w:vAlign w:val="center"/>
          </w:tcPr>
          <w:p w:rsidR="00F37EBC" w:rsidRPr="00F37EBC" w:rsidRDefault="00F37EBC" w:rsidP="004E667F">
            <w:pPr>
              <w:spacing w:before="60" w:after="60"/>
              <w:ind w:left="-83"/>
              <w:jc w:val="center"/>
              <w:rPr>
                <w:rFonts w:ascii="Arial" w:hAnsi="Arial" w:cs="Arial"/>
                <w:b/>
                <w:sz w:val="18"/>
                <w:szCs w:val="18"/>
              </w:rPr>
            </w:pPr>
            <w:r w:rsidRPr="00F37EBC">
              <w:rPr>
                <w:rFonts w:ascii="Arial" w:hAnsi="Arial" w:cs="Arial"/>
                <w:b/>
                <w:sz w:val="18"/>
                <w:szCs w:val="18"/>
              </w:rPr>
              <w:t>2020</w:t>
            </w:r>
          </w:p>
        </w:tc>
        <w:tc>
          <w:tcPr>
            <w:tcW w:w="812" w:type="dxa"/>
            <w:vAlign w:val="center"/>
          </w:tcPr>
          <w:p w:rsidR="00F37EBC" w:rsidRPr="00F37EBC" w:rsidRDefault="00F37EBC" w:rsidP="004E667F">
            <w:pPr>
              <w:spacing w:before="60" w:after="60"/>
              <w:ind w:left="-83"/>
              <w:jc w:val="center"/>
              <w:rPr>
                <w:rFonts w:ascii="Arial" w:hAnsi="Arial" w:cs="Arial"/>
                <w:b/>
                <w:sz w:val="18"/>
                <w:szCs w:val="18"/>
              </w:rPr>
            </w:pPr>
            <w:r w:rsidRPr="00F37EBC">
              <w:rPr>
                <w:rFonts w:ascii="Arial" w:hAnsi="Arial" w:cs="Arial"/>
                <w:b/>
                <w:sz w:val="18"/>
                <w:szCs w:val="18"/>
              </w:rPr>
              <w:t>2021</w:t>
            </w:r>
          </w:p>
        </w:tc>
        <w:tc>
          <w:tcPr>
            <w:tcW w:w="811" w:type="dxa"/>
            <w:vAlign w:val="center"/>
          </w:tcPr>
          <w:p w:rsidR="00F37EBC" w:rsidRPr="00F37EBC" w:rsidRDefault="00F37EBC" w:rsidP="004E667F">
            <w:pPr>
              <w:spacing w:before="60" w:after="60"/>
              <w:ind w:left="-83"/>
              <w:jc w:val="center"/>
              <w:rPr>
                <w:rFonts w:ascii="Arial" w:hAnsi="Arial" w:cs="Arial"/>
                <w:b/>
                <w:sz w:val="18"/>
                <w:szCs w:val="18"/>
              </w:rPr>
            </w:pPr>
            <w:r w:rsidRPr="00F37EBC">
              <w:rPr>
                <w:rFonts w:ascii="Arial" w:hAnsi="Arial" w:cs="Arial"/>
                <w:b/>
                <w:sz w:val="18"/>
                <w:szCs w:val="18"/>
              </w:rPr>
              <w:t>2022</w:t>
            </w:r>
          </w:p>
        </w:tc>
        <w:tc>
          <w:tcPr>
            <w:tcW w:w="811" w:type="dxa"/>
            <w:vAlign w:val="center"/>
          </w:tcPr>
          <w:p w:rsidR="00F37EBC" w:rsidRPr="00F37EBC" w:rsidRDefault="00F37EBC" w:rsidP="004E667F">
            <w:pPr>
              <w:spacing w:before="60" w:after="60"/>
              <w:ind w:left="-83"/>
              <w:jc w:val="center"/>
              <w:rPr>
                <w:rFonts w:ascii="Arial" w:hAnsi="Arial" w:cs="Arial"/>
                <w:b/>
                <w:sz w:val="18"/>
                <w:szCs w:val="18"/>
              </w:rPr>
            </w:pPr>
            <w:r w:rsidRPr="00F37EBC">
              <w:rPr>
                <w:rFonts w:ascii="Arial" w:hAnsi="Arial" w:cs="Arial"/>
                <w:b/>
                <w:sz w:val="18"/>
                <w:szCs w:val="18"/>
              </w:rPr>
              <w:t>2023</w:t>
            </w:r>
          </w:p>
        </w:tc>
        <w:tc>
          <w:tcPr>
            <w:tcW w:w="811" w:type="dxa"/>
            <w:vAlign w:val="center"/>
          </w:tcPr>
          <w:p w:rsidR="00F37EBC" w:rsidRPr="00F37EBC" w:rsidRDefault="00F37EBC" w:rsidP="004E667F">
            <w:pPr>
              <w:spacing w:before="60" w:after="60"/>
              <w:ind w:left="-83"/>
              <w:jc w:val="center"/>
              <w:rPr>
                <w:rFonts w:ascii="Arial" w:hAnsi="Arial" w:cs="Arial"/>
                <w:b/>
                <w:sz w:val="18"/>
                <w:szCs w:val="18"/>
              </w:rPr>
            </w:pPr>
            <w:r w:rsidRPr="00F37EBC">
              <w:rPr>
                <w:rFonts w:ascii="Arial" w:hAnsi="Arial" w:cs="Arial"/>
                <w:b/>
                <w:sz w:val="18"/>
                <w:szCs w:val="18"/>
              </w:rPr>
              <w:t>2024</w:t>
            </w:r>
          </w:p>
        </w:tc>
        <w:tc>
          <w:tcPr>
            <w:tcW w:w="812" w:type="dxa"/>
            <w:vAlign w:val="center"/>
          </w:tcPr>
          <w:p w:rsidR="00F37EBC" w:rsidRPr="00F37EBC" w:rsidRDefault="00F37EBC" w:rsidP="004E667F">
            <w:pPr>
              <w:spacing w:before="60" w:after="60"/>
              <w:ind w:left="-83"/>
              <w:jc w:val="center"/>
              <w:rPr>
                <w:rFonts w:ascii="Arial" w:hAnsi="Arial" w:cs="Arial"/>
                <w:b/>
                <w:sz w:val="18"/>
                <w:szCs w:val="18"/>
              </w:rPr>
            </w:pPr>
            <w:r w:rsidRPr="00F37EBC">
              <w:rPr>
                <w:rFonts w:ascii="Arial" w:hAnsi="Arial" w:cs="Arial"/>
                <w:b/>
                <w:sz w:val="18"/>
                <w:szCs w:val="18"/>
              </w:rPr>
              <w:t>2025</w:t>
            </w:r>
          </w:p>
        </w:tc>
        <w:tc>
          <w:tcPr>
            <w:tcW w:w="785" w:type="dxa"/>
            <w:vAlign w:val="center"/>
          </w:tcPr>
          <w:p w:rsidR="00F37EBC" w:rsidRPr="00F37EBC" w:rsidRDefault="00F37EBC" w:rsidP="004E667F">
            <w:pPr>
              <w:spacing w:before="60" w:after="60"/>
              <w:ind w:left="-83"/>
              <w:jc w:val="center"/>
              <w:rPr>
                <w:rFonts w:ascii="Arial" w:hAnsi="Arial" w:cs="Arial"/>
                <w:b/>
                <w:sz w:val="18"/>
                <w:szCs w:val="18"/>
              </w:rPr>
            </w:pPr>
            <w:r w:rsidRPr="00F37EBC">
              <w:rPr>
                <w:rFonts w:ascii="Arial" w:hAnsi="Arial" w:cs="Arial"/>
                <w:b/>
                <w:sz w:val="18"/>
                <w:szCs w:val="18"/>
              </w:rPr>
              <w:t>2026</w:t>
            </w:r>
          </w:p>
        </w:tc>
        <w:tc>
          <w:tcPr>
            <w:tcW w:w="837" w:type="dxa"/>
            <w:vAlign w:val="center"/>
          </w:tcPr>
          <w:p w:rsidR="00F37EBC" w:rsidRPr="00F37EBC" w:rsidRDefault="00F37EBC" w:rsidP="004E667F">
            <w:pPr>
              <w:spacing w:before="60" w:after="60"/>
              <w:ind w:left="-83"/>
              <w:jc w:val="center"/>
              <w:rPr>
                <w:rFonts w:ascii="Arial" w:hAnsi="Arial" w:cs="Arial"/>
                <w:b/>
                <w:sz w:val="18"/>
                <w:szCs w:val="18"/>
              </w:rPr>
            </w:pPr>
            <w:r w:rsidRPr="00F37EBC">
              <w:rPr>
                <w:rFonts w:ascii="Arial" w:hAnsi="Arial" w:cs="Arial"/>
                <w:b/>
                <w:sz w:val="18"/>
                <w:szCs w:val="18"/>
              </w:rPr>
              <w:t>TOTAL</w:t>
            </w:r>
          </w:p>
        </w:tc>
      </w:tr>
      <w:tr w:rsidR="00F37EBC" w:rsidRPr="001955A0" w:rsidTr="004E667F">
        <w:trPr>
          <w:trHeight w:hRule="exact" w:val="340"/>
          <w:jc w:val="center"/>
        </w:trPr>
        <w:tc>
          <w:tcPr>
            <w:tcW w:w="2181" w:type="dxa"/>
            <w:tcBorders>
              <w:top w:val="single" w:sz="12" w:space="0" w:color="auto"/>
              <w:left w:val="single" w:sz="12" w:space="0" w:color="auto"/>
              <w:bottom w:val="single" w:sz="12" w:space="0" w:color="auto"/>
              <w:right w:val="single" w:sz="12" w:space="0" w:color="auto"/>
            </w:tcBorders>
            <w:vAlign w:val="center"/>
          </w:tcPr>
          <w:p w:rsidR="00F37EBC" w:rsidRPr="00F37EBC" w:rsidRDefault="00F37EBC" w:rsidP="00F37EBC">
            <w:pPr>
              <w:spacing w:before="60" w:after="60"/>
              <w:ind w:left="31"/>
              <w:rPr>
                <w:rFonts w:ascii="Arial" w:hAnsi="Arial" w:cs="Arial"/>
                <w:sz w:val="18"/>
                <w:szCs w:val="18"/>
              </w:rPr>
            </w:pPr>
            <w:r w:rsidRPr="00F37EBC">
              <w:rPr>
                <w:rFonts w:ascii="Arial" w:hAnsi="Arial" w:cs="Arial"/>
                <w:sz w:val="18"/>
                <w:szCs w:val="18"/>
              </w:rPr>
              <w:t>Coste P03.C10.I01.P03</w:t>
            </w:r>
          </w:p>
        </w:tc>
        <w:tc>
          <w:tcPr>
            <w:tcW w:w="815" w:type="dxa"/>
            <w:tcBorders>
              <w:left w:val="single" w:sz="12" w:space="0" w:color="auto"/>
            </w:tcBorders>
            <w:vAlign w:val="center"/>
          </w:tcPr>
          <w:p w:rsidR="00F37EBC" w:rsidRPr="00F37EBC" w:rsidRDefault="00F37EBC" w:rsidP="00F37EBC">
            <w:pPr>
              <w:spacing w:before="60" w:after="60"/>
              <w:ind w:left="-83"/>
              <w:jc w:val="right"/>
              <w:rPr>
                <w:rFonts w:ascii="Arial" w:hAnsi="Arial" w:cs="Arial"/>
                <w:sz w:val="18"/>
                <w:szCs w:val="18"/>
              </w:rPr>
            </w:pPr>
          </w:p>
        </w:tc>
        <w:tc>
          <w:tcPr>
            <w:tcW w:w="812" w:type="dxa"/>
            <w:vAlign w:val="center"/>
          </w:tcPr>
          <w:p w:rsidR="00F37EBC" w:rsidRPr="00F37EBC" w:rsidRDefault="00F37EBC" w:rsidP="00F37EBC">
            <w:pPr>
              <w:spacing w:before="60" w:after="60"/>
              <w:ind w:left="-83"/>
              <w:jc w:val="right"/>
              <w:rPr>
                <w:rFonts w:ascii="Arial" w:hAnsi="Arial" w:cs="Arial"/>
                <w:sz w:val="18"/>
                <w:szCs w:val="18"/>
              </w:rPr>
            </w:pPr>
            <w:r w:rsidRPr="00F37EBC">
              <w:rPr>
                <w:rFonts w:ascii="Arial" w:hAnsi="Arial" w:cs="Arial"/>
                <w:sz w:val="18"/>
                <w:szCs w:val="18"/>
              </w:rPr>
              <w:t>16.650</w:t>
            </w:r>
          </w:p>
        </w:tc>
        <w:tc>
          <w:tcPr>
            <w:tcW w:w="811" w:type="dxa"/>
            <w:vAlign w:val="center"/>
          </w:tcPr>
          <w:p w:rsidR="00F37EBC" w:rsidRPr="00F37EBC" w:rsidRDefault="00F37EBC" w:rsidP="00F37EBC">
            <w:pPr>
              <w:spacing w:before="60" w:after="60"/>
              <w:ind w:left="-83"/>
              <w:jc w:val="right"/>
              <w:rPr>
                <w:rFonts w:ascii="Arial" w:hAnsi="Arial" w:cs="Arial"/>
                <w:sz w:val="18"/>
                <w:szCs w:val="18"/>
              </w:rPr>
            </w:pPr>
            <w:r w:rsidRPr="00F37EBC">
              <w:rPr>
                <w:rFonts w:ascii="Arial" w:hAnsi="Arial" w:cs="Arial"/>
                <w:sz w:val="18"/>
                <w:szCs w:val="18"/>
              </w:rPr>
              <w:t>3.350</w:t>
            </w:r>
          </w:p>
        </w:tc>
        <w:tc>
          <w:tcPr>
            <w:tcW w:w="811" w:type="dxa"/>
            <w:vAlign w:val="center"/>
          </w:tcPr>
          <w:p w:rsidR="00F37EBC" w:rsidRPr="00F37EBC" w:rsidRDefault="00F37EBC" w:rsidP="00F37EBC">
            <w:pPr>
              <w:spacing w:before="60" w:after="60"/>
              <w:ind w:left="-83"/>
              <w:jc w:val="right"/>
              <w:rPr>
                <w:rFonts w:ascii="Arial" w:hAnsi="Arial" w:cs="Arial"/>
                <w:sz w:val="18"/>
                <w:szCs w:val="18"/>
              </w:rPr>
            </w:pPr>
            <w:r w:rsidRPr="00F37EBC">
              <w:rPr>
                <w:rFonts w:ascii="Arial" w:hAnsi="Arial" w:cs="Arial"/>
                <w:sz w:val="18"/>
                <w:szCs w:val="18"/>
              </w:rPr>
              <w:t>10.000</w:t>
            </w:r>
          </w:p>
        </w:tc>
        <w:tc>
          <w:tcPr>
            <w:tcW w:w="811" w:type="dxa"/>
            <w:vAlign w:val="center"/>
          </w:tcPr>
          <w:p w:rsidR="00F37EBC" w:rsidRPr="00F37EBC" w:rsidRDefault="00F37EBC" w:rsidP="00F37EBC">
            <w:pPr>
              <w:spacing w:before="60" w:after="60"/>
              <w:ind w:left="-83"/>
              <w:jc w:val="right"/>
              <w:rPr>
                <w:rFonts w:ascii="Arial" w:hAnsi="Arial" w:cs="Arial"/>
                <w:sz w:val="18"/>
                <w:szCs w:val="18"/>
              </w:rPr>
            </w:pPr>
          </w:p>
        </w:tc>
        <w:tc>
          <w:tcPr>
            <w:tcW w:w="812" w:type="dxa"/>
            <w:vAlign w:val="center"/>
          </w:tcPr>
          <w:p w:rsidR="00F37EBC" w:rsidRPr="00F37EBC" w:rsidRDefault="00F37EBC" w:rsidP="00F37EBC">
            <w:pPr>
              <w:spacing w:before="60" w:after="60"/>
              <w:ind w:left="-83"/>
              <w:jc w:val="right"/>
              <w:rPr>
                <w:rFonts w:ascii="Arial" w:hAnsi="Arial" w:cs="Arial"/>
                <w:sz w:val="18"/>
                <w:szCs w:val="18"/>
              </w:rPr>
            </w:pPr>
          </w:p>
        </w:tc>
        <w:tc>
          <w:tcPr>
            <w:tcW w:w="785" w:type="dxa"/>
            <w:vAlign w:val="center"/>
          </w:tcPr>
          <w:p w:rsidR="00F37EBC" w:rsidRPr="00F37EBC" w:rsidRDefault="00F37EBC" w:rsidP="00F37EBC">
            <w:pPr>
              <w:spacing w:before="60" w:after="60"/>
              <w:ind w:left="-83"/>
              <w:jc w:val="right"/>
              <w:rPr>
                <w:rFonts w:ascii="Arial" w:hAnsi="Arial" w:cs="Arial"/>
                <w:sz w:val="18"/>
                <w:szCs w:val="18"/>
              </w:rPr>
            </w:pPr>
          </w:p>
        </w:tc>
        <w:tc>
          <w:tcPr>
            <w:tcW w:w="837" w:type="dxa"/>
            <w:tcBorders>
              <w:right w:val="single" w:sz="12" w:space="0" w:color="auto"/>
            </w:tcBorders>
            <w:vAlign w:val="center"/>
          </w:tcPr>
          <w:p w:rsidR="00F37EBC" w:rsidRPr="00F37EBC" w:rsidRDefault="00F37EBC" w:rsidP="00F37EBC">
            <w:pPr>
              <w:spacing w:before="60" w:after="60"/>
              <w:ind w:left="-83"/>
              <w:jc w:val="right"/>
              <w:rPr>
                <w:rFonts w:ascii="Arial" w:hAnsi="Arial" w:cs="Arial"/>
                <w:sz w:val="18"/>
                <w:szCs w:val="18"/>
              </w:rPr>
            </w:pPr>
            <w:r w:rsidRPr="00F37EBC">
              <w:rPr>
                <w:rFonts w:ascii="Arial" w:hAnsi="Arial" w:cs="Arial"/>
                <w:sz w:val="18"/>
                <w:szCs w:val="18"/>
              </w:rPr>
              <w:t>30.000</w:t>
            </w:r>
          </w:p>
        </w:tc>
      </w:tr>
      <w:tr w:rsidR="00F37EBC" w:rsidRPr="001955A0" w:rsidTr="004E667F">
        <w:trPr>
          <w:trHeight w:hRule="exact" w:val="340"/>
          <w:jc w:val="center"/>
        </w:trPr>
        <w:tc>
          <w:tcPr>
            <w:tcW w:w="2181" w:type="dxa"/>
            <w:tcBorders>
              <w:top w:val="single" w:sz="12" w:space="0" w:color="auto"/>
              <w:left w:val="single" w:sz="12" w:space="0" w:color="auto"/>
              <w:bottom w:val="single" w:sz="12" w:space="0" w:color="auto"/>
              <w:right w:val="single" w:sz="12" w:space="0" w:color="auto"/>
            </w:tcBorders>
            <w:vAlign w:val="center"/>
          </w:tcPr>
          <w:p w:rsidR="00F37EBC" w:rsidRPr="00F37EBC" w:rsidRDefault="00F37EBC" w:rsidP="00F37EBC">
            <w:pPr>
              <w:spacing w:before="60" w:after="60"/>
              <w:ind w:left="31"/>
              <w:rPr>
                <w:rFonts w:ascii="Arial" w:hAnsi="Arial" w:cs="Arial"/>
                <w:sz w:val="18"/>
                <w:szCs w:val="18"/>
              </w:rPr>
            </w:pPr>
            <w:r w:rsidRPr="00F37EBC">
              <w:rPr>
                <w:rFonts w:ascii="Arial" w:hAnsi="Arial" w:cs="Arial"/>
                <w:sz w:val="18"/>
                <w:szCs w:val="18"/>
              </w:rPr>
              <w:t>Otra financiación</w:t>
            </w:r>
          </w:p>
        </w:tc>
        <w:tc>
          <w:tcPr>
            <w:tcW w:w="815" w:type="dxa"/>
            <w:tcBorders>
              <w:left w:val="single" w:sz="12" w:space="0" w:color="auto"/>
            </w:tcBorders>
            <w:vAlign w:val="center"/>
          </w:tcPr>
          <w:p w:rsidR="00F37EBC" w:rsidRPr="00F37EBC" w:rsidRDefault="00F37EBC" w:rsidP="00F37EBC">
            <w:pPr>
              <w:spacing w:before="60" w:after="60"/>
              <w:ind w:left="-83"/>
              <w:jc w:val="right"/>
              <w:rPr>
                <w:rFonts w:ascii="Arial" w:hAnsi="Arial" w:cs="Arial"/>
                <w:sz w:val="18"/>
                <w:szCs w:val="18"/>
              </w:rPr>
            </w:pPr>
          </w:p>
        </w:tc>
        <w:tc>
          <w:tcPr>
            <w:tcW w:w="812" w:type="dxa"/>
            <w:vAlign w:val="center"/>
          </w:tcPr>
          <w:p w:rsidR="00F37EBC" w:rsidRPr="00F37EBC" w:rsidRDefault="00F37EBC" w:rsidP="00F37EBC">
            <w:pPr>
              <w:spacing w:before="60" w:after="60"/>
              <w:ind w:left="-83"/>
              <w:jc w:val="right"/>
              <w:rPr>
                <w:rFonts w:ascii="Arial" w:hAnsi="Arial" w:cs="Arial"/>
                <w:sz w:val="18"/>
                <w:szCs w:val="18"/>
              </w:rPr>
            </w:pPr>
          </w:p>
        </w:tc>
        <w:tc>
          <w:tcPr>
            <w:tcW w:w="811" w:type="dxa"/>
            <w:vAlign w:val="center"/>
          </w:tcPr>
          <w:p w:rsidR="00F37EBC" w:rsidRPr="00F37EBC" w:rsidRDefault="00F37EBC" w:rsidP="00F37EBC">
            <w:pPr>
              <w:spacing w:before="60" w:after="60"/>
              <w:ind w:left="-83"/>
              <w:jc w:val="right"/>
              <w:rPr>
                <w:rFonts w:ascii="Arial" w:hAnsi="Arial" w:cs="Arial"/>
                <w:sz w:val="18"/>
                <w:szCs w:val="18"/>
              </w:rPr>
            </w:pPr>
          </w:p>
        </w:tc>
        <w:tc>
          <w:tcPr>
            <w:tcW w:w="811" w:type="dxa"/>
            <w:vAlign w:val="center"/>
          </w:tcPr>
          <w:p w:rsidR="00F37EBC" w:rsidRPr="00F37EBC" w:rsidRDefault="00F37EBC" w:rsidP="00F37EBC">
            <w:pPr>
              <w:spacing w:before="60" w:after="60"/>
              <w:ind w:left="-83"/>
              <w:jc w:val="right"/>
              <w:rPr>
                <w:rFonts w:ascii="Arial" w:hAnsi="Arial" w:cs="Arial"/>
                <w:sz w:val="18"/>
                <w:szCs w:val="18"/>
              </w:rPr>
            </w:pPr>
          </w:p>
        </w:tc>
        <w:tc>
          <w:tcPr>
            <w:tcW w:w="811" w:type="dxa"/>
            <w:vAlign w:val="center"/>
          </w:tcPr>
          <w:p w:rsidR="00F37EBC" w:rsidRPr="00F37EBC" w:rsidRDefault="00F37EBC" w:rsidP="00F37EBC">
            <w:pPr>
              <w:spacing w:before="60" w:after="60"/>
              <w:ind w:left="-83"/>
              <w:jc w:val="right"/>
              <w:rPr>
                <w:rFonts w:ascii="Arial" w:hAnsi="Arial" w:cs="Arial"/>
                <w:sz w:val="18"/>
                <w:szCs w:val="18"/>
              </w:rPr>
            </w:pPr>
            <w:bookmarkStart w:id="0" w:name="_GoBack"/>
            <w:bookmarkEnd w:id="0"/>
          </w:p>
        </w:tc>
        <w:tc>
          <w:tcPr>
            <w:tcW w:w="812" w:type="dxa"/>
            <w:vAlign w:val="center"/>
          </w:tcPr>
          <w:p w:rsidR="00F37EBC" w:rsidRPr="00F37EBC" w:rsidRDefault="00F37EBC" w:rsidP="00F37EBC">
            <w:pPr>
              <w:spacing w:before="60" w:after="60"/>
              <w:ind w:left="-83"/>
              <w:jc w:val="right"/>
              <w:rPr>
                <w:rFonts w:ascii="Arial" w:hAnsi="Arial" w:cs="Arial"/>
                <w:sz w:val="18"/>
                <w:szCs w:val="18"/>
              </w:rPr>
            </w:pPr>
          </w:p>
        </w:tc>
        <w:tc>
          <w:tcPr>
            <w:tcW w:w="785" w:type="dxa"/>
            <w:vAlign w:val="center"/>
          </w:tcPr>
          <w:p w:rsidR="00F37EBC" w:rsidRPr="00F37EBC" w:rsidRDefault="00F37EBC" w:rsidP="00F37EBC">
            <w:pPr>
              <w:spacing w:before="60" w:after="60"/>
              <w:ind w:left="-83"/>
              <w:jc w:val="right"/>
              <w:rPr>
                <w:rFonts w:ascii="Arial" w:hAnsi="Arial" w:cs="Arial"/>
                <w:sz w:val="18"/>
                <w:szCs w:val="18"/>
              </w:rPr>
            </w:pPr>
          </w:p>
        </w:tc>
        <w:tc>
          <w:tcPr>
            <w:tcW w:w="837" w:type="dxa"/>
            <w:tcBorders>
              <w:right w:val="single" w:sz="12" w:space="0" w:color="auto"/>
            </w:tcBorders>
            <w:vAlign w:val="center"/>
          </w:tcPr>
          <w:p w:rsidR="00F37EBC" w:rsidRPr="00F37EBC" w:rsidRDefault="00F37EBC" w:rsidP="00F37EBC">
            <w:pPr>
              <w:spacing w:before="60" w:after="60"/>
              <w:ind w:left="-83"/>
              <w:jc w:val="right"/>
              <w:rPr>
                <w:rFonts w:ascii="Arial" w:hAnsi="Arial" w:cs="Arial"/>
                <w:sz w:val="18"/>
                <w:szCs w:val="18"/>
              </w:rPr>
            </w:pPr>
          </w:p>
        </w:tc>
      </w:tr>
      <w:tr w:rsidR="00F37EBC" w:rsidRPr="001955A0" w:rsidTr="004E667F">
        <w:trPr>
          <w:trHeight w:hRule="exact" w:val="340"/>
          <w:jc w:val="center"/>
        </w:trPr>
        <w:tc>
          <w:tcPr>
            <w:tcW w:w="2181" w:type="dxa"/>
            <w:tcBorders>
              <w:top w:val="single" w:sz="12" w:space="0" w:color="auto"/>
              <w:left w:val="single" w:sz="12" w:space="0" w:color="auto"/>
              <w:bottom w:val="single" w:sz="12" w:space="0" w:color="auto"/>
              <w:right w:val="single" w:sz="12" w:space="0" w:color="auto"/>
            </w:tcBorders>
            <w:vAlign w:val="center"/>
          </w:tcPr>
          <w:p w:rsidR="00F37EBC" w:rsidRPr="00EB4B45" w:rsidRDefault="00EB4B45" w:rsidP="00F37EBC">
            <w:pPr>
              <w:spacing w:before="60" w:after="60"/>
              <w:ind w:left="31"/>
              <w:rPr>
                <w:rFonts w:ascii="Arial" w:hAnsi="Arial" w:cs="Arial"/>
                <w:b/>
                <w:sz w:val="18"/>
                <w:szCs w:val="18"/>
              </w:rPr>
            </w:pPr>
            <w:r>
              <w:rPr>
                <w:rFonts w:ascii="Arial" w:hAnsi="Arial" w:cs="Arial"/>
                <w:b/>
                <w:sz w:val="18"/>
                <w:szCs w:val="18"/>
              </w:rPr>
              <w:t>TOTAL</w:t>
            </w:r>
          </w:p>
        </w:tc>
        <w:tc>
          <w:tcPr>
            <w:tcW w:w="815" w:type="dxa"/>
            <w:tcBorders>
              <w:left w:val="single" w:sz="12" w:space="0" w:color="auto"/>
              <w:bottom w:val="single" w:sz="12" w:space="0" w:color="auto"/>
            </w:tcBorders>
            <w:vAlign w:val="center"/>
          </w:tcPr>
          <w:p w:rsidR="00F37EBC" w:rsidRPr="00F37EBC" w:rsidRDefault="00F37EBC" w:rsidP="00F37EBC">
            <w:pPr>
              <w:spacing w:before="60" w:after="60"/>
              <w:ind w:left="-83"/>
              <w:jc w:val="right"/>
              <w:rPr>
                <w:rFonts w:ascii="Arial" w:hAnsi="Arial" w:cs="Arial"/>
                <w:sz w:val="18"/>
                <w:szCs w:val="18"/>
              </w:rPr>
            </w:pPr>
          </w:p>
        </w:tc>
        <w:tc>
          <w:tcPr>
            <w:tcW w:w="812" w:type="dxa"/>
            <w:tcBorders>
              <w:bottom w:val="single" w:sz="12" w:space="0" w:color="auto"/>
            </w:tcBorders>
            <w:vAlign w:val="center"/>
          </w:tcPr>
          <w:p w:rsidR="00F37EBC" w:rsidRPr="00F37EBC" w:rsidRDefault="00F37EBC" w:rsidP="00F37EBC">
            <w:pPr>
              <w:spacing w:before="60" w:after="60"/>
              <w:ind w:left="-83"/>
              <w:jc w:val="right"/>
              <w:rPr>
                <w:rFonts w:ascii="Arial" w:hAnsi="Arial" w:cs="Arial"/>
                <w:sz w:val="18"/>
                <w:szCs w:val="18"/>
              </w:rPr>
            </w:pPr>
            <w:r w:rsidRPr="00F37EBC">
              <w:rPr>
                <w:rFonts w:ascii="Arial" w:hAnsi="Arial" w:cs="Arial"/>
                <w:sz w:val="18"/>
                <w:szCs w:val="18"/>
              </w:rPr>
              <w:t>16.650</w:t>
            </w:r>
          </w:p>
        </w:tc>
        <w:tc>
          <w:tcPr>
            <w:tcW w:w="811" w:type="dxa"/>
            <w:tcBorders>
              <w:bottom w:val="single" w:sz="12" w:space="0" w:color="auto"/>
            </w:tcBorders>
            <w:vAlign w:val="center"/>
          </w:tcPr>
          <w:p w:rsidR="00F37EBC" w:rsidRPr="00F37EBC" w:rsidRDefault="00F37EBC" w:rsidP="00F37EBC">
            <w:pPr>
              <w:spacing w:before="60" w:after="60"/>
              <w:ind w:left="-83"/>
              <w:jc w:val="right"/>
              <w:rPr>
                <w:rFonts w:ascii="Arial" w:hAnsi="Arial" w:cs="Arial"/>
                <w:sz w:val="18"/>
                <w:szCs w:val="18"/>
              </w:rPr>
            </w:pPr>
            <w:r w:rsidRPr="00F37EBC">
              <w:rPr>
                <w:rFonts w:ascii="Arial" w:hAnsi="Arial" w:cs="Arial"/>
                <w:sz w:val="18"/>
                <w:szCs w:val="18"/>
              </w:rPr>
              <w:t>3.350</w:t>
            </w:r>
          </w:p>
        </w:tc>
        <w:tc>
          <w:tcPr>
            <w:tcW w:w="811" w:type="dxa"/>
            <w:tcBorders>
              <w:bottom w:val="single" w:sz="12" w:space="0" w:color="auto"/>
            </w:tcBorders>
            <w:vAlign w:val="center"/>
          </w:tcPr>
          <w:p w:rsidR="00F37EBC" w:rsidRPr="00F37EBC" w:rsidRDefault="00F37EBC" w:rsidP="00F37EBC">
            <w:pPr>
              <w:spacing w:before="60" w:after="60"/>
              <w:ind w:left="-83"/>
              <w:jc w:val="right"/>
              <w:rPr>
                <w:rFonts w:ascii="Arial" w:hAnsi="Arial" w:cs="Arial"/>
                <w:sz w:val="18"/>
                <w:szCs w:val="18"/>
              </w:rPr>
            </w:pPr>
            <w:r w:rsidRPr="00F37EBC">
              <w:rPr>
                <w:rFonts w:ascii="Arial" w:hAnsi="Arial" w:cs="Arial"/>
                <w:sz w:val="18"/>
                <w:szCs w:val="18"/>
              </w:rPr>
              <w:t>10.000</w:t>
            </w:r>
          </w:p>
        </w:tc>
        <w:tc>
          <w:tcPr>
            <w:tcW w:w="811" w:type="dxa"/>
            <w:tcBorders>
              <w:bottom w:val="single" w:sz="12" w:space="0" w:color="auto"/>
            </w:tcBorders>
            <w:vAlign w:val="center"/>
          </w:tcPr>
          <w:p w:rsidR="00F37EBC" w:rsidRPr="00F37EBC" w:rsidRDefault="00F37EBC" w:rsidP="00F37EBC">
            <w:pPr>
              <w:spacing w:before="60" w:after="60"/>
              <w:ind w:left="-83"/>
              <w:jc w:val="right"/>
              <w:rPr>
                <w:rFonts w:ascii="Arial" w:hAnsi="Arial" w:cs="Arial"/>
                <w:sz w:val="18"/>
                <w:szCs w:val="18"/>
              </w:rPr>
            </w:pPr>
          </w:p>
        </w:tc>
        <w:tc>
          <w:tcPr>
            <w:tcW w:w="812" w:type="dxa"/>
            <w:tcBorders>
              <w:bottom w:val="single" w:sz="12" w:space="0" w:color="auto"/>
            </w:tcBorders>
            <w:vAlign w:val="center"/>
          </w:tcPr>
          <w:p w:rsidR="00F37EBC" w:rsidRPr="00F37EBC" w:rsidRDefault="00F37EBC" w:rsidP="00F37EBC">
            <w:pPr>
              <w:spacing w:before="60" w:after="60"/>
              <w:ind w:left="-83"/>
              <w:jc w:val="right"/>
              <w:rPr>
                <w:rFonts w:ascii="Arial" w:hAnsi="Arial" w:cs="Arial"/>
                <w:sz w:val="18"/>
                <w:szCs w:val="18"/>
              </w:rPr>
            </w:pPr>
          </w:p>
        </w:tc>
        <w:tc>
          <w:tcPr>
            <w:tcW w:w="785" w:type="dxa"/>
            <w:tcBorders>
              <w:bottom w:val="single" w:sz="12" w:space="0" w:color="auto"/>
            </w:tcBorders>
            <w:vAlign w:val="center"/>
          </w:tcPr>
          <w:p w:rsidR="00F37EBC" w:rsidRPr="00F37EBC" w:rsidRDefault="00F37EBC" w:rsidP="00F37EBC">
            <w:pPr>
              <w:spacing w:before="60" w:after="60"/>
              <w:ind w:left="-83"/>
              <w:jc w:val="right"/>
              <w:rPr>
                <w:rFonts w:ascii="Arial" w:hAnsi="Arial" w:cs="Arial"/>
                <w:sz w:val="18"/>
                <w:szCs w:val="18"/>
              </w:rPr>
            </w:pPr>
          </w:p>
        </w:tc>
        <w:tc>
          <w:tcPr>
            <w:tcW w:w="837" w:type="dxa"/>
            <w:tcBorders>
              <w:bottom w:val="single" w:sz="12" w:space="0" w:color="auto"/>
              <w:right w:val="single" w:sz="12" w:space="0" w:color="auto"/>
            </w:tcBorders>
            <w:vAlign w:val="center"/>
          </w:tcPr>
          <w:p w:rsidR="00F37EBC" w:rsidRPr="00F37EBC" w:rsidRDefault="00F37EBC" w:rsidP="00F37EBC">
            <w:pPr>
              <w:spacing w:before="60" w:after="60"/>
              <w:ind w:left="-83"/>
              <w:jc w:val="right"/>
              <w:rPr>
                <w:rFonts w:ascii="Arial" w:hAnsi="Arial" w:cs="Arial"/>
                <w:sz w:val="18"/>
                <w:szCs w:val="18"/>
              </w:rPr>
            </w:pPr>
            <w:r w:rsidRPr="00F37EBC">
              <w:rPr>
                <w:rFonts w:ascii="Arial" w:hAnsi="Arial" w:cs="Arial"/>
                <w:sz w:val="18"/>
                <w:szCs w:val="18"/>
              </w:rPr>
              <w:t>30.000</w:t>
            </w:r>
          </w:p>
        </w:tc>
      </w:tr>
    </w:tbl>
    <w:p w:rsidR="00F37EBC" w:rsidRDefault="00F37EBC" w:rsidP="00F37EBC">
      <w:pPr>
        <w:spacing w:before="60" w:after="60"/>
        <w:rPr>
          <w:rFonts w:ascii="Arial" w:hAnsi="Arial" w:cs="Arial"/>
          <w:sz w:val="22"/>
          <w:szCs w:val="22"/>
        </w:rPr>
      </w:pPr>
    </w:p>
    <w:p w:rsidR="00F37EBC" w:rsidRPr="007F01E6" w:rsidRDefault="00F37EBC" w:rsidP="00F37EBC">
      <w:pPr>
        <w:spacing w:before="60" w:after="60"/>
        <w:jc w:val="right"/>
        <w:rPr>
          <w:rFonts w:ascii="Arial" w:hAnsi="Arial" w:cs="Arial"/>
          <w:b/>
          <w:sz w:val="24"/>
          <w:szCs w:val="22"/>
        </w:rPr>
      </w:pPr>
      <w:r w:rsidRPr="007F01E6">
        <w:rPr>
          <w:rFonts w:ascii="Arial" w:hAnsi="Arial" w:cs="Arial"/>
          <w:b/>
          <w:sz w:val="18"/>
          <w:szCs w:val="16"/>
        </w:rPr>
        <w:t>(Miles de euros)</w:t>
      </w:r>
    </w:p>
    <w:tbl>
      <w:tblPr>
        <w:tblStyle w:val="Tablaconcuadrcula"/>
        <w:tblW w:w="867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Caption w:val="Tabla Coste de la inversión y distribución anualizada"/>
        <w:tblDescription w:val="Periodificación por años, Coste del mecanismo, Otra financiación y Totales"/>
      </w:tblPr>
      <w:tblGrid>
        <w:gridCol w:w="2181"/>
        <w:gridCol w:w="815"/>
        <w:gridCol w:w="812"/>
        <w:gridCol w:w="811"/>
        <w:gridCol w:w="811"/>
        <w:gridCol w:w="811"/>
        <w:gridCol w:w="812"/>
        <w:gridCol w:w="785"/>
        <w:gridCol w:w="837"/>
      </w:tblGrid>
      <w:tr w:rsidR="00F37EBC" w:rsidRPr="001955A0" w:rsidTr="004E667F">
        <w:trPr>
          <w:trHeight w:val="337"/>
          <w:tblHeader/>
          <w:jc w:val="center"/>
        </w:trPr>
        <w:tc>
          <w:tcPr>
            <w:tcW w:w="2181" w:type="dxa"/>
            <w:vAlign w:val="center"/>
          </w:tcPr>
          <w:p w:rsidR="00F37EBC" w:rsidRPr="00F37EBC" w:rsidRDefault="00F37EBC" w:rsidP="004E667F">
            <w:pPr>
              <w:spacing w:before="60" w:after="60"/>
              <w:ind w:left="31"/>
              <w:rPr>
                <w:rFonts w:ascii="Arial" w:hAnsi="Arial" w:cs="Arial"/>
                <w:b/>
                <w:sz w:val="18"/>
                <w:szCs w:val="18"/>
              </w:rPr>
            </w:pPr>
            <w:r w:rsidRPr="00F37EBC">
              <w:rPr>
                <w:rFonts w:ascii="Arial" w:hAnsi="Arial" w:cs="Arial"/>
                <w:b/>
                <w:sz w:val="18"/>
                <w:szCs w:val="18"/>
              </w:rPr>
              <w:t>PERIODIFICACIÓN</w:t>
            </w:r>
          </w:p>
        </w:tc>
        <w:tc>
          <w:tcPr>
            <w:tcW w:w="815" w:type="dxa"/>
            <w:vAlign w:val="center"/>
          </w:tcPr>
          <w:p w:rsidR="00F37EBC" w:rsidRPr="00F37EBC" w:rsidRDefault="00F37EBC" w:rsidP="004E667F">
            <w:pPr>
              <w:spacing w:before="60" w:after="60"/>
              <w:ind w:left="-83"/>
              <w:jc w:val="center"/>
              <w:rPr>
                <w:rFonts w:ascii="Arial" w:hAnsi="Arial" w:cs="Arial"/>
                <w:b/>
                <w:sz w:val="18"/>
                <w:szCs w:val="18"/>
              </w:rPr>
            </w:pPr>
            <w:r w:rsidRPr="00F37EBC">
              <w:rPr>
                <w:rFonts w:ascii="Arial" w:hAnsi="Arial" w:cs="Arial"/>
                <w:b/>
                <w:sz w:val="18"/>
                <w:szCs w:val="18"/>
              </w:rPr>
              <w:t>2020</w:t>
            </w:r>
          </w:p>
        </w:tc>
        <w:tc>
          <w:tcPr>
            <w:tcW w:w="812" w:type="dxa"/>
            <w:vAlign w:val="center"/>
          </w:tcPr>
          <w:p w:rsidR="00F37EBC" w:rsidRPr="00F37EBC" w:rsidRDefault="00F37EBC" w:rsidP="004E667F">
            <w:pPr>
              <w:spacing w:before="60" w:after="60"/>
              <w:ind w:left="-83"/>
              <w:jc w:val="center"/>
              <w:rPr>
                <w:rFonts w:ascii="Arial" w:hAnsi="Arial" w:cs="Arial"/>
                <w:b/>
                <w:sz w:val="18"/>
                <w:szCs w:val="18"/>
              </w:rPr>
            </w:pPr>
            <w:r w:rsidRPr="00F37EBC">
              <w:rPr>
                <w:rFonts w:ascii="Arial" w:hAnsi="Arial" w:cs="Arial"/>
                <w:b/>
                <w:sz w:val="18"/>
                <w:szCs w:val="18"/>
              </w:rPr>
              <w:t>2021</w:t>
            </w:r>
          </w:p>
        </w:tc>
        <w:tc>
          <w:tcPr>
            <w:tcW w:w="811" w:type="dxa"/>
            <w:vAlign w:val="center"/>
          </w:tcPr>
          <w:p w:rsidR="00F37EBC" w:rsidRPr="00F37EBC" w:rsidRDefault="00F37EBC" w:rsidP="004E667F">
            <w:pPr>
              <w:spacing w:before="60" w:after="60"/>
              <w:ind w:left="-83"/>
              <w:jc w:val="center"/>
              <w:rPr>
                <w:rFonts w:ascii="Arial" w:hAnsi="Arial" w:cs="Arial"/>
                <w:b/>
                <w:sz w:val="18"/>
                <w:szCs w:val="18"/>
              </w:rPr>
            </w:pPr>
            <w:r w:rsidRPr="00F37EBC">
              <w:rPr>
                <w:rFonts w:ascii="Arial" w:hAnsi="Arial" w:cs="Arial"/>
                <w:b/>
                <w:sz w:val="18"/>
                <w:szCs w:val="18"/>
              </w:rPr>
              <w:t>2022</w:t>
            </w:r>
          </w:p>
        </w:tc>
        <w:tc>
          <w:tcPr>
            <w:tcW w:w="811" w:type="dxa"/>
            <w:vAlign w:val="center"/>
          </w:tcPr>
          <w:p w:rsidR="00F37EBC" w:rsidRPr="00F37EBC" w:rsidRDefault="00F37EBC" w:rsidP="004E667F">
            <w:pPr>
              <w:spacing w:before="60" w:after="60"/>
              <w:ind w:left="-83"/>
              <w:jc w:val="center"/>
              <w:rPr>
                <w:rFonts w:ascii="Arial" w:hAnsi="Arial" w:cs="Arial"/>
                <w:b/>
                <w:sz w:val="18"/>
                <w:szCs w:val="18"/>
              </w:rPr>
            </w:pPr>
            <w:r w:rsidRPr="00F37EBC">
              <w:rPr>
                <w:rFonts w:ascii="Arial" w:hAnsi="Arial" w:cs="Arial"/>
                <w:b/>
                <w:sz w:val="18"/>
                <w:szCs w:val="18"/>
              </w:rPr>
              <w:t>2023</w:t>
            </w:r>
          </w:p>
        </w:tc>
        <w:tc>
          <w:tcPr>
            <w:tcW w:w="811" w:type="dxa"/>
            <w:vAlign w:val="center"/>
          </w:tcPr>
          <w:p w:rsidR="00F37EBC" w:rsidRPr="00F37EBC" w:rsidRDefault="00F37EBC" w:rsidP="004E667F">
            <w:pPr>
              <w:spacing w:before="60" w:after="60"/>
              <w:ind w:left="-83"/>
              <w:jc w:val="center"/>
              <w:rPr>
                <w:rFonts w:ascii="Arial" w:hAnsi="Arial" w:cs="Arial"/>
                <w:b/>
                <w:sz w:val="18"/>
                <w:szCs w:val="18"/>
              </w:rPr>
            </w:pPr>
            <w:r w:rsidRPr="00F37EBC">
              <w:rPr>
                <w:rFonts w:ascii="Arial" w:hAnsi="Arial" w:cs="Arial"/>
                <w:b/>
                <w:sz w:val="18"/>
                <w:szCs w:val="18"/>
              </w:rPr>
              <w:t>2024</w:t>
            </w:r>
          </w:p>
        </w:tc>
        <w:tc>
          <w:tcPr>
            <w:tcW w:w="812" w:type="dxa"/>
            <w:vAlign w:val="center"/>
          </w:tcPr>
          <w:p w:rsidR="00F37EBC" w:rsidRPr="00F37EBC" w:rsidRDefault="00F37EBC" w:rsidP="004E667F">
            <w:pPr>
              <w:spacing w:before="60" w:after="60"/>
              <w:ind w:left="-83"/>
              <w:jc w:val="center"/>
              <w:rPr>
                <w:rFonts w:ascii="Arial" w:hAnsi="Arial" w:cs="Arial"/>
                <w:b/>
                <w:sz w:val="18"/>
                <w:szCs w:val="18"/>
              </w:rPr>
            </w:pPr>
            <w:r w:rsidRPr="00F37EBC">
              <w:rPr>
                <w:rFonts w:ascii="Arial" w:hAnsi="Arial" w:cs="Arial"/>
                <w:b/>
                <w:sz w:val="18"/>
                <w:szCs w:val="18"/>
              </w:rPr>
              <w:t>2025</w:t>
            </w:r>
          </w:p>
        </w:tc>
        <w:tc>
          <w:tcPr>
            <w:tcW w:w="785" w:type="dxa"/>
            <w:vAlign w:val="center"/>
          </w:tcPr>
          <w:p w:rsidR="00F37EBC" w:rsidRPr="00F37EBC" w:rsidRDefault="00F37EBC" w:rsidP="004E667F">
            <w:pPr>
              <w:spacing w:before="60" w:after="60"/>
              <w:ind w:left="-83"/>
              <w:jc w:val="center"/>
              <w:rPr>
                <w:rFonts w:ascii="Arial" w:hAnsi="Arial" w:cs="Arial"/>
                <w:b/>
                <w:sz w:val="18"/>
                <w:szCs w:val="18"/>
              </w:rPr>
            </w:pPr>
            <w:r w:rsidRPr="00F37EBC">
              <w:rPr>
                <w:rFonts w:ascii="Arial" w:hAnsi="Arial" w:cs="Arial"/>
                <w:b/>
                <w:sz w:val="18"/>
                <w:szCs w:val="18"/>
              </w:rPr>
              <w:t>2026</w:t>
            </w:r>
          </w:p>
        </w:tc>
        <w:tc>
          <w:tcPr>
            <w:tcW w:w="837" w:type="dxa"/>
            <w:vAlign w:val="center"/>
          </w:tcPr>
          <w:p w:rsidR="00F37EBC" w:rsidRPr="00F37EBC" w:rsidRDefault="00F37EBC" w:rsidP="004E667F">
            <w:pPr>
              <w:spacing w:before="60" w:after="60"/>
              <w:ind w:left="-83"/>
              <w:jc w:val="center"/>
              <w:rPr>
                <w:rFonts w:ascii="Arial" w:hAnsi="Arial" w:cs="Arial"/>
                <w:b/>
                <w:sz w:val="18"/>
                <w:szCs w:val="18"/>
              </w:rPr>
            </w:pPr>
            <w:r w:rsidRPr="00F37EBC">
              <w:rPr>
                <w:rFonts w:ascii="Arial" w:hAnsi="Arial" w:cs="Arial"/>
                <w:b/>
                <w:sz w:val="18"/>
                <w:szCs w:val="18"/>
              </w:rPr>
              <w:t>TOTAL</w:t>
            </w:r>
          </w:p>
        </w:tc>
      </w:tr>
      <w:tr w:rsidR="00F37EBC" w:rsidRPr="001955A0" w:rsidTr="004E667F">
        <w:trPr>
          <w:trHeight w:hRule="exact" w:val="340"/>
          <w:jc w:val="center"/>
        </w:trPr>
        <w:tc>
          <w:tcPr>
            <w:tcW w:w="2181" w:type="dxa"/>
            <w:tcBorders>
              <w:top w:val="single" w:sz="12" w:space="0" w:color="auto"/>
              <w:left w:val="single" w:sz="12" w:space="0" w:color="auto"/>
              <w:bottom w:val="single" w:sz="12" w:space="0" w:color="auto"/>
              <w:right w:val="single" w:sz="12" w:space="0" w:color="auto"/>
            </w:tcBorders>
            <w:vAlign w:val="center"/>
          </w:tcPr>
          <w:p w:rsidR="00F37EBC" w:rsidRPr="00F37EBC" w:rsidRDefault="00F37EBC" w:rsidP="00F37EBC">
            <w:pPr>
              <w:spacing w:before="60" w:after="60"/>
              <w:ind w:left="31"/>
              <w:rPr>
                <w:rFonts w:ascii="Arial" w:hAnsi="Arial" w:cs="Arial"/>
                <w:sz w:val="18"/>
                <w:szCs w:val="18"/>
              </w:rPr>
            </w:pPr>
            <w:r w:rsidRPr="00F37EBC">
              <w:rPr>
                <w:rFonts w:ascii="Arial" w:hAnsi="Arial" w:cs="Arial"/>
                <w:sz w:val="18"/>
                <w:szCs w:val="18"/>
              </w:rPr>
              <w:t>Coste P03.C10.I01.P04</w:t>
            </w:r>
          </w:p>
        </w:tc>
        <w:tc>
          <w:tcPr>
            <w:tcW w:w="815" w:type="dxa"/>
            <w:tcBorders>
              <w:left w:val="single" w:sz="12" w:space="0" w:color="auto"/>
            </w:tcBorders>
            <w:vAlign w:val="center"/>
          </w:tcPr>
          <w:p w:rsidR="00F37EBC" w:rsidRPr="00F37EBC" w:rsidRDefault="00F37EBC" w:rsidP="00F37EBC">
            <w:pPr>
              <w:spacing w:before="60" w:after="60"/>
              <w:ind w:left="-83"/>
              <w:jc w:val="right"/>
              <w:rPr>
                <w:rFonts w:ascii="Arial" w:hAnsi="Arial" w:cs="Arial"/>
                <w:sz w:val="18"/>
                <w:szCs w:val="18"/>
              </w:rPr>
            </w:pPr>
          </w:p>
        </w:tc>
        <w:tc>
          <w:tcPr>
            <w:tcW w:w="812" w:type="dxa"/>
            <w:vAlign w:val="center"/>
          </w:tcPr>
          <w:p w:rsidR="00F37EBC" w:rsidRPr="00F37EBC" w:rsidRDefault="00F37EBC" w:rsidP="00F37EBC">
            <w:pPr>
              <w:spacing w:before="60" w:after="60"/>
              <w:ind w:left="-83"/>
              <w:jc w:val="right"/>
              <w:rPr>
                <w:rFonts w:ascii="Arial" w:hAnsi="Arial" w:cs="Arial"/>
                <w:sz w:val="18"/>
                <w:szCs w:val="18"/>
              </w:rPr>
            </w:pPr>
          </w:p>
        </w:tc>
        <w:tc>
          <w:tcPr>
            <w:tcW w:w="811" w:type="dxa"/>
            <w:vAlign w:val="center"/>
          </w:tcPr>
          <w:p w:rsidR="00F37EBC" w:rsidRPr="00F37EBC" w:rsidRDefault="00F37EBC" w:rsidP="00F37EBC">
            <w:pPr>
              <w:spacing w:before="60" w:after="60"/>
              <w:ind w:left="-83"/>
              <w:jc w:val="right"/>
              <w:rPr>
                <w:rFonts w:ascii="Arial" w:hAnsi="Arial" w:cs="Arial"/>
                <w:sz w:val="18"/>
                <w:szCs w:val="18"/>
              </w:rPr>
            </w:pPr>
            <w:r w:rsidRPr="00F37EBC">
              <w:rPr>
                <w:rFonts w:ascii="Arial" w:hAnsi="Arial" w:cs="Arial"/>
                <w:sz w:val="18"/>
                <w:szCs w:val="18"/>
              </w:rPr>
              <w:t>15.000</w:t>
            </w:r>
          </w:p>
        </w:tc>
        <w:tc>
          <w:tcPr>
            <w:tcW w:w="811" w:type="dxa"/>
            <w:vAlign w:val="center"/>
          </w:tcPr>
          <w:p w:rsidR="00F37EBC" w:rsidRPr="00F37EBC" w:rsidRDefault="00F37EBC" w:rsidP="00F37EBC">
            <w:pPr>
              <w:spacing w:before="60" w:after="60"/>
              <w:ind w:left="-83"/>
              <w:jc w:val="right"/>
              <w:rPr>
                <w:rFonts w:ascii="Arial" w:hAnsi="Arial" w:cs="Arial"/>
                <w:sz w:val="18"/>
                <w:szCs w:val="18"/>
              </w:rPr>
            </w:pPr>
            <w:r w:rsidRPr="00F37EBC">
              <w:rPr>
                <w:rFonts w:ascii="Arial" w:hAnsi="Arial" w:cs="Arial"/>
                <w:sz w:val="18"/>
                <w:szCs w:val="18"/>
              </w:rPr>
              <w:t>5.000</w:t>
            </w:r>
          </w:p>
        </w:tc>
        <w:tc>
          <w:tcPr>
            <w:tcW w:w="811" w:type="dxa"/>
            <w:vAlign w:val="center"/>
          </w:tcPr>
          <w:p w:rsidR="00F37EBC" w:rsidRPr="00F37EBC" w:rsidRDefault="00F37EBC" w:rsidP="00F37EBC">
            <w:pPr>
              <w:spacing w:before="60" w:after="60"/>
              <w:ind w:left="-83"/>
              <w:jc w:val="right"/>
              <w:rPr>
                <w:rFonts w:ascii="Arial" w:hAnsi="Arial" w:cs="Arial"/>
                <w:sz w:val="18"/>
                <w:szCs w:val="18"/>
              </w:rPr>
            </w:pPr>
          </w:p>
        </w:tc>
        <w:tc>
          <w:tcPr>
            <w:tcW w:w="812" w:type="dxa"/>
            <w:vAlign w:val="center"/>
          </w:tcPr>
          <w:p w:rsidR="00F37EBC" w:rsidRPr="00F37EBC" w:rsidRDefault="00F37EBC" w:rsidP="00F37EBC">
            <w:pPr>
              <w:spacing w:before="60" w:after="60"/>
              <w:ind w:left="-83"/>
              <w:jc w:val="right"/>
              <w:rPr>
                <w:rFonts w:ascii="Arial" w:hAnsi="Arial" w:cs="Arial"/>
                <w:sz w:val="18"/>
                <w:szCs w:val="18"/>
              </w:rPr>
            </w:pPr>
          </w:p>
        </w:tc>
        <w:tc>
          <w:tcPr>
            <w:tcW w:w="785" w:type="dxa"/>
            <w:vAlign w:val="center"/>
          </w:tcPr>
          <w:p w:rsidR="00F37EBC" w:rsidRPr="00F37EBC" w:rsidRDefault="00F37EBC" w:rsidP="00F37EBC">
            <w:pPr>
              <w:spacing w:before="60" w:after="60"/>
              <w:ind w:left="-83"/>
              <w:jc w:val="right"/>
              <w:rPr>
                <w:rFonts w:ascii="Arial" w:hAnsi="Arial" w:cs="Arial"/>
                <w:sz w:val="18"/>
                <w:szCs w:val="18"/>
              </w:rPr>
            </w:pPr>
          </w:p>
        </w:tc>
        <w:tc>
          <w:tcPr>
            <w:tcW w:w="837" w:type="dxa"/>
            <w:tcBorders>
              <w:right w:val="single" w:sz="12" w:space="0" w:color="auto"/>
            </w:tcBorders>
            <w:vAlign w:val="center"/>
          </w:tcPr>
          <w:p w:rsidR="00F37EBC" w:rsidRPr="00F37EBC" w:rsidRDefault="00F37EBC" w:rsidP="00F37EBC">
            <w:pPr>
              <w:spacing w:before="60" w:after="60"/>
              <w:ind w:left="-83"/>
              <w:jc w:val="right"/>
              <w:rPr>
                <w:rFonts w:ascii="Arial" w:hAnsi="Arial" w:cs="Arial"/>
                <w:sz w:val="18"/>
                <w:szCs w:val="18"/>
              </w:rPr>
            </w:pPr>
            <w:r w:rsidRPr="00F37EBC">
              <w:rPr>
                <w:rFonts w:ascii="Arial" w:hAnsi="Arial" w:cs="Arial"/>
                <w:sz w:val="18"/>
                <w:szCs w:val="18"/>
              </w:rPr>
              <w:t>20.000</w:t>
            </w:r>
          </w:p>
        </w:tc>
      </w:tr>
      <w:tr w:rsidR="00F37EBC" w:rsidRPr="001955A0" w:rsidTr="004E667F">
        <w:trPr>
          <w:trHeight w:hRule="exact" w:val="340"/>
          <w:jc w:val="center"/>
        </w:trPr>
        <w:tc>
          <w:tcPr>
            <w:tcW w:w="2181" w:type="dxa"/>
            <w:tcBorders>
              <w:top w:val="single" w:sz="12" w:space="0" w:color="auto"/>
              <w:left w:val="single" w:sz="12" w:space="0" w:color="auto"/>
              <w:bottom w:val="single" w:sz="12" w:space="0" w:color="auto"/>
              <w:right w:val="single" w:sz="12" w:space="0" w:color="auto"/>
            </w:tcBorders>
            <w:vAlign w:val="center"/>
          </w:tcPr>
          <w:p w:rsidR="00F37EBC" w:rsidRPr="00F37EBC" w:rsidRDefault="00F37EBC" w:rsidP="00F37EBC">
            <w:pPr>
              <w:spacing w:before="60" w:after="60"/>
              <w:ind w:left="31"/>
              <w:rPr>
                <w:rFonts w:ascii="Arial" w:hAnsi="Arial" w:cs="Arial"/>
                <w:sz w:val="18"/>
                <w:szCs w:val="18"/>
              </w:rPr>
            </w:pPr>
            <w:r w:rsidRPr="00F37EBC">
              <w:rPr>
                <w:rFonts w:ascii="Arial" w:hAnsi="Arial" w:cs="Arial"/>
                <w:sz w:val="18"/>
                <w:szCs w:val="18"/>
              </w:rPr>
              <w:t>Otra financiación</w:t>
            </w:r>
          </w:p>
        </w:tc>
        <w:tc>
          <w:tcPr>
            <w:tcW w:w="815" w:type="dxa"/>
            <w:tcBorders>
              <w:left w:val="single" w:sz="12" w:space="0" w:color="auto"/>
            </w:tcBorders>
            <w:vAlign w:val="center"/>
          </w:tcPr>
          <w:p w:rsidR="00F37EBC" w:rsidRPr="00F37EBC" w:rsidRDefault="00F37EBC" w:rsidP="00F37EBC">
            <w:pPr>
              <w:spacing w:before="60" w:after="60"/>
              <w:ind w:left="-83"/>
              <w:jc w:val="right"/>
              <w:rPr>
                <w:rFonts w:ascii="Arial" w:hAnsi="Arial" w:cs="Arial"/>
                <w:sz w:val="18"/>
                <w:szCs w:val="18"/>
              </w:rPr>
            </w:pPr>
          </w:p>
        </w:tc>
        <w:tc>
          <w:tcPr>
            <w:tcW w:w="812" w:type="dxa"/>
            <w:vAlign w:val="center"/>
          </w:tcPr>
          <w:p w:rsidR="00F37EBC" w:rsidRPr="00F37EBC" w:rsidRDefault="00F37EBC" w:rsidP="00F37EBC">
            <w:pPr>
              <w:spacing w:before="60" w:after="60"/>
              <w:ind w:left="-83"/>
              <w:jc w:val="right"/>
              <w:rPr>
                <w:rFonts w:ascii="Arial" w:hAnsi="Arial" w:cs="Arial"/>
                <w:sz w:val="18"/>
                <w:szCs w:val="18"/>
              </w:rPr>
            </w:pPr>
          </w:p>
        </w:tc>
        <w:tc>
          <w:tcPr>
            <w:tcW w:w="811" w:type="dxa"/>
            <w:vAlign w:val="center"/>
          </w:tcPr>
          <w:p w:rsidR="00F37EBC" w:rsidRPr="00F37EBC" w:rsidRDefault="00F37EBC" w:rsidP="00F37EBC">
            <w:pPr>
              <w:spacing w:before="60" w:after="60"/>
              <w:ind w:left="-83"/>
              <w:jc w:val="right"/>
              <w:rPr>
                <w:rFonts w:ascii="Arial" w:hAnsi="Arial" w:cs="Arial"/>
                <w:sz w:val="18"/>
                <w:szCs w:val="18"/>
              </w:rPr>
            </w:pPr>
          </w:p>
        </w:tc>
        <w:tc>
          <w:tcPr>
            <w:tcW w:w="811" w:type="dxa"/>
            <w:vAlign w:val="center"/>
          </w:tcPr>
          <w:p w:rsidR="00F37EBC" w:rsidRPr="00F37EBC" w:rsidRDefault="00F37EBC" w:rsidP="00F37EBC">
            <w:pPr>
              <w:spacing w:before="60" w:after="60"/>
              <w:ind w:left="-83"/>
              <w:jc w:val="right"/>
              <w:rPr>
                <w:rFonts w:ascii="Arial" w:hAnsi="Arial" w:cs="Arial"/>
                <w:sz w:val="18"/>
                <w:szCs w:val="18"/>
              </w:rPr>
            </w:pPr>
          </w:p>
        </w:tc>
        <w:tc>
          <w:tcPr>
            <w:tcW w:w="811" w:type="dxa"/>
            <w:vAlign w:val="center"/>
          </w:tcPr>
          <w:p w:rsidR="00F37EBC" w:rsidRPr="00F37EBC" w:rsidRDefault="00F37EBC" w:rsidP="00F37EBC">
            <w:pPr>
              <w:spacing w:before="60" w:after="60"/>
              <w:ind w:left="-83"/>
              <w:jc w:val="right"/>
              <w:rPr>
                <w:rFonts w:ascii="Arial" w:hAnsi="Arial" w:cs="Arial"/>
                <w:sz w:val="18"/>
                <w:szCs w:val="18"/>
              </w:rPr>
            </w:pPr>
          </w:p>
        </w:tc>
        <w:tc>
          <w:tcPr>
            <w:tcW w:w="812" w:type="dxa"/>
            <w:vAlign w:val="center"/>
          </w:tcPr>
          <w:p w:rsidR="00F37EBC" w:rsidRPr="00F37EBC" w:rsidRDefault="00F37EBC" w:rsidP="00F37EBC">
            <w:pPr>
              <w:spacing w:before="60" w:after="60"/>
              <w:ind w:left="-83"/>
              <w:jc w:val="right"/>
              <w:rPr>
                <w:rFonts w:ascii="Arial" w:hAnsi="Arial" w:cs="Arial"/>
                <w:sz w:val="18"/>
                <w:szCs w:val="18"/>
              </w:rPr>
            </w:pPr>
          </w:p>
        </w:tc>
        <w:tc>
          <w:tcPr>
            <w:tcW w:w="785" w:type="dxa"/>
            <w:vAlign w:val="center"/>
          </w:tcPr>
          <w:p w:rsidR="00F37EBC" w:rsidRPr="00F37EBC" w:rsidRDefault="00F37EBC" w:rsidP="00F37EBC">
            <w:pPr>
              <w:spacing w:before="60" w:after="60"/>
              <w:ind w:left="-83"/>
              <w:jc w:val="right"/>
              <w:rPr>
                <w:rFonts w:ascii="Arial" w:hAnsi="Arial" w:cs="Arial"/>
                <w:sz w:val="18"/>
                <w:szCs w:val="18"/>
              </w:rPr>
            </w:pPr>
          </w:p>
        </w:tc>
        <w:tc>
          <w:tcPr>
            <w:tcW w:w="837" w:type="dxa"/>
            <w:tcBorders>
              <w:right w:val="single" w:sz="12" w:space="0" w:color="auto"/>
            </w:tcBorders>
            <w:vAlign w:val="center"/>
          </w:tcPr>
          <w:p w:rsidR="00F37EBC" w:rsidRPr="00F37EBC" w:rsidRDefault="00F37EBC" w:rsidP="00F37EBC">
            <w:pPr>
              <w:spacing w:before="60" w:after="60"/>
              <w:ind w:left="-83"/>
              <w:jc w:val="right"/>
              <w:rPr>
                <w:rFonts w:ascii="Arial" w:hAnsi="Arial" w:cs="Arial"/>
                <w:sz w:val="18"/>
                <w:szCs w:val="18"/>
              </w:rPr>
            </w:pPr>
          </w:p>
        </w:tc>
      </w:tr>
      <w:tr w:rsidR="00F37EBC" w:rsidRPr="001955A0" w:rsidTr="004E667F">
        <w:trPr>
          <w:trHeight w:hRule="exact" w:val="340"/>
          <w:jc w:val="center"/>
        </w:trPr>
        <w:tc>
          <w:tcPr>
            <w:tcW w:w="2181" w:type="dxa"/>
            <w:tcBorders>
              <w:top w:val="single" w:sz="12" w:space="0" w:color="auto"/>
              <w:left w:val="single" w:sz="12" w:space="0" w:color="auto"/>
              <w:bottom w:val="single" w:sz="12" w:space="0" w:color="auto"/>
              <w:right w:val="single" w:sz="12" w:space="0" w:color="auto"/>
            </w:tcBorders>
            <w:vAlign w:val="center"/>
          </w:tcPr>
          <w:p w:rsidR="00F37EBC" w:rsidRPr="00EB4B45" w:rsidRDefault="00EB4B45" w:rsidP="00F37EBC">
            <w:pPr>
              <w:spacing w:before="60" w:after="60"/>
              <w:ind w:left="31"/>
              <w:rPr>
                <w:rFonts w:ascii="Arial" w:hAnsi="Arial" w:cs="Arial"/>
                <w:b/>
                <w:sz w:val="18"/>
                <w:szCs w:val="18"/>
              </w:rPr>
            </w:pPr>
            <w:r>
              <w:rPr>
                <w:rFonts w:ascii="Arial" w:hAnsi="Arial" w:cs="Arial"/>
                <w:b/>
                <w:sz w:val="18"/>
                <w:szCs w:val="18"/>
              </w:rPr>
              <w:t>TOTAL</w:t>
            </w:r>
          </w:p>
        </w:tc>
        <w:tc>
          <w:tcPr>
            <w:tcW w:w="815" w:type="dxa"/>
            <w:tcBorders>
              <w:left w:val="single" w:sz="12" w:space="0" w:color="auto"/>
              <w:bottom w:val="single" w:sz="12" w:space="0" w:color="auto"/>
            </w:tcBorders>
            <w:vAlign w:val="center"/>
          </w:tcPr>
          <w:p w:rsidR="00F37EBC" w:rsidRPr="00F37EBC" w:rsidRDefault="00F37EBC" w:rsidP="00F37EBC">
            <w:pPr>
              <w:spacing w:before="60" w:after="60"/>
              <w:ind w:left="-83"/>
              <w:jc w:val="right"/>
              <w:rPr>
                <w:rFonts w:ascii="Arial" w:hAnsi="Arial" w:cs="Arial"/>
                <w:sz w:val="18"/>
                <w:szCs w:val="18"/>
              </w:rPr>
            </w:pPr>
          </w:p>
        </w:tc>
        <w:tc>
          <w:tcPr>
            <w:tcW w:w="812" w:type="dxa"/>
            <w:tcBorders>
              <w:bottom w:val="single" w:sz="12" w:space="0" w:color="auto"/>
            </w:tcBorders>
            <w:vAlign w:val="center"/>
          </w:tcPr>
          <w:p w:rsidR="00F37EBC" w:rsidRPr="00F37EBC" w:rsidRDefault="00F37EBC" w:rsidP="00F37EBC">
            <w:pPr>
              <w:spacing w:before="60" w:after="60"/>
              <w:ind w:left="-83"/>
              <w:jc w:val="right"/>
              <w:rPr>
                <w:rFonts w:ascii="Arial" w:hAnsi="Arial" w:cs="Arial"/>
                <w:sz w:val="18"/>
                <w:szCs w:val="18"/>
              </w:rPr>
            </w:pPr>
          </w:p>
        </w:tc>
        <w:tc>
          <w:tcPr>
            <w:tcW w:w="811" w:type="dxa"/>
            <w:tcBorders>
              <w:bottom w:val="single" w:sz="12" w:space="0" w:color="auto"/>
            </w:tcBorders>
            <w:vAlign w:val="center"/>
          </w:tcPr>
          <w:p w:rsidR="00F37EBC" w:rsidRPr="00F37EBC" w:rsidRDefault="00F37EBC" w:rsidP="00F37EBC">
            <w:pPr>
              <w:spacing w:before="60" w:after="60"/>
              <w:ind w:left="-83"/>
              <w:jc w:val="right"/>
              <w:rPr>
                <w:rFonts w:ascii="Arial" w:hAnsi="Arial" w:cs="Arial"/>
                <w:sz w:val="18"/>
                <w:szCs w:val="18"/>
              </w:rPr>
            </w:pPr>
            <w:r w:rsidRPr="00F37EBC">
              <w:rPr>
                <w:rFonts w:ascii="Arial" w:hAnsi="Arial" w:cs="Arial"/>
                <w:sz w:val="18"/>
                <w:szCs w:val="18"/>
              </w:rPr>
              <w:t>15.000</w:t>
            </w:r>
          </w:p>
        </w:tc>
        <w:tc>
          <w:tcPr>
            <w:tcW w:w="811" w:type="dxa"/>
            <w:tcBorders>
              <w:bottom w:val="single" w:sz="12" w:space="0" w:color="auto"/>
            </w:tcBorders>
            <w:vAlign w:val="center"/>
          </w:tcPr>
          <w:p w:rsidR="00F37EBC" w:rsidRPr="00F37EBC" w:rsidRDefault="00F37EBC" w:rsidP="00F37EBC">
            <w:pPr>
              <w:spacing w:before="60" w:after="60"/>
              <w:ind w:left="-83"/>
              <w:jc w:val="right"/>
              <w:rPr>
                <w:rFonts w:ascii="Arial" w:hAnsi="Arial" w:cs="Arial"/>
                <w:sz w:val="18"/>
                <w:szCs w:val="18"/>
              </w:rPr>
            </w:pPr>
            <w:r w:rsidRPr="00F37EBC">
              <w:rPr>
                <w:rFonts w:ascii="Arial" w:hAnsi="Arial" w:cs="Arial"/>
                <w:sz w:val="18"/>
                <w:szCs w:val="18"/>
              </w:rPr>
              <w:t>5.000</w:t>
            </w:r>
          </w:p>
        </w:tc>
        <w:tc>
          <w:tcPr>
            <w:tcW w:w="811" w:type="dxa"/>
            <w:tcBorders>
              <w:bottom w:val="single" w:sz="12" w:space="0" w:color="auto"/>
            </w:tcBorders>
            <w:vAlign w:val="center"/>
          </w:tcPr>
          <w:p w:rsidR="00F37EBC" w:rsidRPr="00F37EBC" w:rsidRDefault="00F37EBC" w:rsidP="00F37EBC">
            <w:pPr>
              <w:spacing w:before="60" w:after="60"/>
              <w:ind w:left="-83"/>
              <w:jc w:val="right"/>
              <w:rPr>
                <w:rFonts w:ascii="Arial" w:hAnsi="Arial" w:cs="Arial"/>
                <w:sz w:val="18"/>
                <w:szCs w:val="18"/>
              </w:rPr>
            </w:pPr>
          </w:p>
        </w:tc>
        <w:tc>
          <w:tcPr>
            <w:tcW w:w="812" w:type="dxa"/>
            <w:tcBorders>
              <w:bottom w:val="single" w:sz="12" w:space="0" w:color="auto"/>
            </w:tcBorders>
            <w:vAlign w:val="center"/>
          </w:tcPr>
          <w:p w:rsidR="00F37EBC" w:rsidRPr="00F37EBC" w:rsidRDefault="00F37EBC" w:rsidP="00F37EBC">
            <w:pPr>
              <w:spacing w:before="60" w:after="60"/>
              <w:ind w:left="-83"/>
              <w:jc w:val="right"/>
              <w:rPr>
                <w:rFonts w:ascii="Arial" w:hAnsi="Arial" w:cs="Arial"/>
                <w:sz w:val="18"/>
                <w:szCs w:val="18"/>
              </w:rPr>
            </w:pPr>
          </w:p>
        </w:tc>
        <w:tc>
          <w:tcPr>
            <w:tcW w:w="785" w:type="dxa"/>
            <w:tcBorders>
              <w:bottom w:val="single" w:sz="12" w:space="0" w:color="auto"/>
            </w:tcBorders>
            <w:vAlign w:val="center"/>
          </w:tcPr>
          <w:p w:rsidR="00F37EBC" w:rsidRPr="00F37EBC" w:rsidRDefault="00F37EBC" w:rsidP="00F37EBC">
            <w:pPr>
              <w:spacing w:before="60" w:after="60"/>
              <w:ind w:left="-83"/>
              <w:jc w:val="right"/>
              <w:rPr>
                <w:rFonts w:ascii="Arial" w:hAnsi="Arial" w:cs="Arial"/>
                <w:sz w:val="18"/>
                <w:szCs w:val="18"/>
              </w:rPr>
            </w:pPr>
          </w:p>
        </w:tc>
        <w:tc>
          <w:tcPr>
            <w:tcW w:w="837" w:type="dxa"/>
            <w:tcBorders>
              <w:bottom w:val="single" w:sz="12" w:space="0" w:color="auto"/>
              <w:right w:val="single" w:sz="12" w:space="0" w:color="auto"/>
            </w:tcBorders>
            <w:vAlign w:val="center"/>
          </w:tcPr>
          <w:p w:rsidR="00F37EBC" w:rsidRPr="00F37EBC" w:rsidRDefault="00F37EBC" w:rsidP="00F37EBC">
            <w:pPr>
              <w:spacing w:before="60" w:after="60"/>
              <w:ind w:left="-83"/>
              <w:jc w:val="right"/>
              <w:rPr>
                <w:rFonts w:ascii="Arial" w:hAnsi="Arial" w:cs="Arial"/>
                <w:sz w:val="18"/>
                <w:szCs w:val="18"/>
              </w:rPr>
            </w:pPr>
            <w:r w:rsidRPr="00F37EBC">
              <w:rPr>
                <w:rFonts w:ascii="Arial" w:hAnsi="Arial" w:cs="Arial"/>
                <w:sz w:val="18"/>
                <w:szCs w:val="18"/>
              </w:rPr>
              <w:t>20.000</w:t>
            </w:r>
          </w:p>
        </w:tc>
      </w:tr>
    </w:tbl>
    <w:p w:rsidR="00517824" w:rsidRDefault="00517824" w:rsidP="002647DD">
      <w:pPr>
        <w:spacing w:before="240" w:after="120"/>
        <w:rPr>
          <w:rFonts w:ascii="Arial" w:hAnsi="Arial" w:cs="Arial"/>
          <w:b/>
          <w:sz w:val="22"/>
          <w:szCs w:val="22"/>
        </w:rPr>
      </w:pPr>
      <w:r w:rsidRPr="00517824">
        <w:rPr>
          <w:rFonts w:ascii="Arial" w:hAnsi="Arial" w:cs="Arial"/>
          <w:b/>
          <w:sz w:val="22"/>
          <w:szCs w:val="22"/>
        </w:rPr>
        <w:t xml:space="preserve">6. </w:t>
      </w:r>
      <w:r w:rsidR="00055CA4" w:rsidRPr="00517824">
        <w:rPr>
          <w:rFonts w:ascii="Arial" w:hAnsi="Arial" w:cs="Arial"/>
          <w:b/>
          <w:sz w:val="22"/>
          <w:szCs w:val="22"/>
        </w:rPr>
        <w:t xml:space="preserve">HITOS Y OBJETIVOS DE LA INVERSIÓN </w:t>
      </w:r>
    </w:p>
    <w:tbl>
      <w:tblPr>
        <w:tblStyle w:val="Tablaconcuadrcula"/>
        <w:tblW w:w="867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4195"/>
        <w:gridCol w:w="1154"/>
        <w:gridCol w:w="1447"/>
        <w:gridCol w:w="1012"/>
        <w:gridCol w:w="867"/>
      </w:tblGrid>
      <w:tr w:rsidR="009515F3" w:rsidRPr="0099484A" w:rsidTr="00F37EBC">
        <w:trPr>
          <w:trHeight w:val="758"/>
          <w:jc w:val="center"/>
        </w:trPr>
        <w:tc>
          <w:tcPr>
            <w:tcW w:w="4110" w:type="dxa"/>
            <w:hideMark/>
          </w:tcPr>
          <w:p w:rsidR="009515F3" w:rsidRPr="0099484A" w:rsidRDefault="009515F3" w:rsidP="001B4AA8">
            <w:pPr>
              <w:spacing w:before="60" w:after="60"/>
              <w:rPr>
                <w:rFonts w:ascii="Arial" w:hAnsi="Arial" w:cs="Arial"/>
                <w:sz w:val="18"/>
                <w:szCs w:val="18"/>
              </w:rPr>
            </w:pPr>
            <w:r w:rsidRPr="0099484A">
              <w:rPr>
                <w:rFonts w:ascii="Arial" w:hAnsi="Arial" w:cs="Arial"/>
                <w:sz w:val="18"/>
                <w:szCs w:val="18"/>
              </w:rPr>
              <w:t>Número de protocolos de transición justa firmados después de los  procesos de participación en esas 12 áreas.</w:t>
            </w:r>
          </w:p>
        </w:tc>
        <w:tc>
          <w:tcPr>
            <w:tcW w:w="1131" w:type="dxa"/>
            <w:vAlign w:val="center"/>
            <w:hideMark/>
          </w:tcPr>
          <w:p w:rsidR="009515F3" w:rsidRPr="0099484A" w:rsidRDefault="009515F3" w:rsidP="001B4AA8">
            <w:pPr>
              <w:spacing w:before="60" w:after="60"/>
              <w:rPr>
                <w:rFonts w:ascii="Arial" w:hAnsi="Arial" w:cs="Arial"/>
                <w:sz w:val="18"/>
                <w:szCs w:val="18"/>
              </w:rPr>
            </w:pPr>
            <w:r w:rsidRPr="0099484A">
              <w:rPr>
                <w:rFonts w:ascii="Arial" w:hAnsi="Arial" w:cs="Arial"/>
                <w:sz w:val="18"/>
                <w:szCs w:val="18"/>
              </w:rPr>
              <w:t>Objetivo</w:t>
            </w:r>
          </w:p>
        </w:tc>
        <w:tc>
          <w:tcPr>
            <w:tcW w:w="1418" w:type="dxa"/>
            <w:vAlign w:val="center"/>
            <w:hideMark/>
          </w:tcPr>
          <w:p w:rsidR="009515F3" w:rsidRPr="0099484A" w:rsidRDefault="009515F3" w:rsidP="001B4AA8">
            <w:pPr>
              <w:spacing w:before="60" w:after="60"/>
              <w:rPr>
                <w:rFonts w:ascii="Arial" w:hAnsi="Arial" w:cs="Arial"/>
                <w:sz w:val="18"/>
                <w:szCs w:val="18"/>
              </w:rPr>
            </w:pPr>
            <w:r w:rsidRPr="0099484A">
              <w:rPr>
                <w:rFonts w:ascii="Arial" w:hAnsi="Arial" w:cs="Arial"/>
                <w:sz w:val="18"/>
                <w:szCs w:val="18"/>
              </w:rPr>
              <w:t>2023 Fin Trimestre 2</w:t>
            </w:r>
          </w:p>
        </w:tc>
        <w:tc>
          <w:tcPr>
            <w:tcW w:w="992" w:type="dxa"/>
            <w:vAlign w:val="center"/>
            <w:hideMark/>
          </w:tcPr>
          <w:p w:rsidR="009515F3" w:rsidRPr="0099484A" w:rsidRDefault="009515F3" w:rsidP="001B4AA8">
            <w:pPr>
              <w:spacing w:before="60" w:after="60"/>
              <w:rPr>
                <w:rFonts w:ascii="Arial" w:hAnsi="Arial" w:cs="Arial"/>
                <w:sz w:val="18"/>
                <w:szCs w:val="18"/>
              </w:rPr>
            </w:pPr>
            <w:r w:rsidRPr="0099484A">
              <w:rPr>
                <w:rFonts w:ascii="Arial" w:hAnsi="Arial" w:cs="Arial"/>
                <w:sz w:val="18"/>
                <w:szCs w:val="18"/>
              </w:rPr>
              <w:t>Número</w:t>
            </w:r>
          </w:p>
        </w:tc>
        <w:tc>
          <w:tcPr>
            <w:tcW w:w="850" w:type="dxa"/>
            <w:vAlign w:val="center"/>
            <w:hideMark/>
          </w:tcPr>
          <w:p w:rsidR="009515F3" w:rsidRPr="0099484A" w:rsidRDefault="009515F3" w:rsidP="001B4AA8">
            <w:pPr>
              <w:spacing w:before="60" w:after="60"/>
              <w:jc w:val="right"/>
              <w:rPr>
                <w:rFonts w:ascii="Arial" w:hAnsi="Arial" w:cs="Arial"/>
                <w:sz w:val="18"/>
                <w:szCs w:val="18"/>
              </w:rPr>
            </w:pPr>
            <w:r w:rsidRPr="0099484A">
              <w:rPr>
                <w:rFonts w:ascii="Arial" w:hAnsi="Arial" w:cs="Arial"/>
                <w:sz w:val="18"/>
                <w:szCs w:val="18"/>
              </w:rPr>
              <w:t>12</w:t>
            </w:r>
          </w:p>
        </w:tc>
      </w:tr>
      <w:tr w:rsidR="009515F3" w:rsidRPr="0099484A" w:rsidTr="00F37EBC">
        <w:trPr>
          <w:trHeight w:val="258"/>
          <w:jc w:val="center"/>
        </w:trPr>
        <w:tc>
          <w:tcPr>
            <w:tcW w:w="4110" w:type="dxa"/>
            <w:hideMark/>
          </w:tcPr>
          <w:p w:rsidR="009515F3" w:rsidRPr="0099484A" w:rsidRDefault="007A32BE" w:rsidP="007E6C55">
            <w:pPr>
              <w:rPr>
                <w:rFonts w:ascii="Arial" w:hAnsi="Arial" w:cs="Arial"/>
                <w:sz w:val="18"/>
                <w:szCs w:val="18"/>
              </w:rPr>
            </w:pPr>
            <w:r w:rsidRPr="0099484A">
              <w:rPr>
                <w:rFonts w:ascii="Arial" w:hAnsi="Arial" w:cs="Arial"/>
                <w:sz w:val="18"/>
                <w:szCs w:val="18"/>
              </w:rPr>
              <w:t>Creación</w:t>
            </w:r>
            <w:r w:rsidR="009515F3" w:rsidRPr="0099484A">
              <w:rPr>
                <w:rFonts w:ascii="Arial" w:hAnsi="Arial" w:cs="Arial"/>
                <w:sz w:val="18"/>
                <w:szCs w:val="18"/>
              </w:rPr>
              <w:t xml:space="preserve"> del Instituto para la Transición Justa</w:t>
            </w:r>
          </w:p>
        </w:tc>
        <w:tc>
          <w:tcPr>
            <w:tcW w:w="1131" w:type="dxa"/>
            <w:vAlign w:val="center"/>
            <w:hideMark/>
          </w:tcPr>
          <w:p w:rsidR="009515F3" w:rsidRPr="0099484A" w:rsidRDefault="009515F3" w:rsidP="007E6C55">
            <w:pPr>
              <w:rPr>
                <w:rFonts w:ascii="Arial" w:hAnsi="Arial" w:cs="Arial"/>
                <w:sz w:val="18"/>
                <w:szCs w:val="18"/>
              </w:rPr>
            </w:pPr>
            <w:r w:rsidRPr="0099484A">
              <w:rPr>
                <w:rFonts w:ascii="Arial" w:hAnsi="Arial" w:cs="Arial"/>
                <w:sz w:val="18"/>
                <w:szCs w:val="18"/>
              </w:rPr>
              <w:t>Hito</w:t>
            </w:r>
          </w:p>
        </w:tc>
        <w:tc>
          <w:tcPr>
            <w:tcW w:w="1418" w:type="dxa"/>
            <w:vAlign w:val="center"/>
            <w:hideMark/>
          </w:tcPr>
          <w:p w:rsidR="009515F3" w:rsidRPr="0099484A" w:rsidRDefault="009515F3" w:rsidP="007A32BE">
            <w:pPr>
              <w:rPr>
                <w:rFonts w:ascii="Arial" w:hAnsi="Arial" w:cs="Arial"/>
                <w:sz w:val="18"/>
                <w:szCs w:val="18"/>
              </w:rPr>
            </w:pPr>
            <w:r w:rsidRPr="0099484A">
              <w:rPr>
                <w:rFonts w:ascii="Arial" w:hAnsi="Arial" w:cs="Arial"/>
                <w:sz w:val="18"/>
                <w:szCs w:val="18"/>
              </w:rPr>
              <w:t>202</w:t>
            </w:r>
            <w:r w:rsidR="007A32BE" w:rsidRPr="0099484A">
              <w:rPr>
                <w:rFonts w:ascii="Arial" w:hAnsi="Arial" w:cs="Arial"/>
                <w:sz w:val="18"/>
                <w:szCs w:val="18"/>
              </w:rPr>
              <w:t>0</w:t>
            </w:r>
            <w:r w:rsidRPr="0099484A">
              <w:rPr>
                <w:rFonts w:ascii="Arial" w:hAnsi="Arial" w:cs="Arial"/>
                <w:sz w:val="18"/>
                <w:szCs w:val="18"/>
              </w:rPr>
              <w:t xml:space="preserve"> Fin Trimestre 1</w:t>
            </w:r>
          </w:p>
        </w:tc>
        <w:tc>
          <w:tcPr>
            <w:tcW w:w="992" w:type="dxa"/>
            <w:vAlign w:val="center"/>
            <w:hideMark/>
          </w:tcPr>
          <w:p w:rsidR="009515F3" w:rsidRPr="0099484A" w:rsidRDefault="009515F3" w:rsidP="007E6C55">
            <w:pPr>
              <w:rPr>
                <w:rFonts w:ascii="Arial" w:hAnsi="Arial" w:cs="Arial"/>
                <w:sz w:val="18"/>
                <w:szCs w:val="18"/>
              </w:rPr>
            </w:pPr>
          </w:p>
        </w:tc>
        <w:tc>
          <w:tcPr>
            <w:tcW w:w="850" w:type="dxa"/>
            <w:vAlign w:val="center"/>
            <w:hideMark/>
          </w:tcPr>
          <w:p w:rsidR="009515F3" w:rsidRPr="0099484A" w:rsidRDefault="009515F3" w:rsidP="007E6C55">
            <w:pPr>
              <w:rPr>
                <w:rFonts w:ascii="Arial" w:hAnsi="Arial" w:cs="Arial"/>
                <w:sz w:val="18"/>
                <w:szCs w:val="18"/>
              </w:rPr>
            </w:pPr>
          </w:p>
        </w:tc>
      </w:tr>
      <w:tr w:rsidR="009515F3" w:rsidRPr="0099484A" w:rsidTr="00F37EBC">
        <w:trPr>
          <w:trHeight w:val="375"/>
          <w:jc w:val="center"/>
        </w:trPr>
        <w:tc>
          <w:tcPr>
            <w:tcW w:w="4110" w:type="dxa"/>
            <w:hideMark/>
          </w:tcPr>
          <w:p w:rsidR="009515F3" w:rsidRPr="0099484A" w:rsidRDefault="009515F3" w:rsidP="007E6C55">
            <w:pPr>
              <w:rPr>
                <w:rFonts w:ascii="Arial" w:hAnsi="Arial" w:cs="Arial"/>
                <w:sz w:val="18"/>
                <w:szCs w:val="18"/>
              </w:rPr>
            </w:pPr>
            <w:r w:rsidRPr="0099484A">
              <w:rPr>
                <w:rFonts w:ascii="Arial" w:hAnsi="Arial" w:cs="Arial"/>
                <w:sz w:val="18"/>
                <w:szCs w:val="18"/>
              </w:rPr>
              <w:t>Número de hectáreas rehabilitadas en minas de carbón cerradas o zonas adyacentes a centrales eléctricas.</w:t>
            </w:r>
          </w:p>
        </w:tc>
        <w:tc>
          <w:tcPr>
            <w:tcW w:w="1131" w:type="dxa"/>
            <w:vAlign w:val="center"/>
            <w:hideMark/>
          </w:tcPr>
          <w:p w:rsidR="009515F3" w:rsidRPr="0099484A" w:rsidRDefault="009515F3" w:rsidP="007E6C55">
            <w:pPr>
              <w:rPr>
                <w:rFonts w:ascii="Arial" w:hAnsi="Arial" w:cs="Arial"/>
                <w:sz w:val="18"/>
                <w:szCs w:val="18"/>
              </w:rPr>
            </w:pPr>
            <w:r w:rsidRPr="0099484A">
              <w:rPr>
                <w:rFonts w:ascii="Arial" w:hAnsi="Arial" w:cs="Arial"/>
                <w:sz w:val="18"/>
                <w:szCs w:val="18"/>
              </w:rPr>
              <w:t>Objetivo</w:t>
            </w:r>
          </w:p>
        </w:tc>
        <w:tc>
          <w:tcPr>
            <w:tcW w:w="1418" w:type="dxa"/>
            <w:vAlign w:val="center"/>
            <w:hideMark/>
          </w:tcPr>
          <w:p w:rsidR="009515F3" w:rsidRPr="0099484A" w:rsidRDefault="009515F3" w:rsidP="007E6C55">
            <w:pPr>
              <w:rPr>
                <w:rFonts w:ascii="Arial" w:hAnsi="Arial" w:cs="Arial"/>
                <w:sz w:val="18"/>
                <w:szCs w:val="18"/>
              </w:rPr>
            </w:pPr>
            <w:r w:rsidRPr="0099484A">
              <w:rPr>
                <w:rFonts w:ascii="Arial" w:hAnsi="Arial" w:cs="Arial"/>
                <w:sz w:val="18"/>
                <w:szCs w:val="18"/>
              </w:rPr>
              <w:t>2026 Fin Trimestre 2</w:t>
            </w:r>
          </w:p>
        </w:tc>
        <w:tc>
          <w:tcPr>
            <w:tcW w:w="992" w:type="dxa"/>
            <w:vAlign w:val="center"/>
            <w:hideMark/>
          </w:tcPr>
          <w:p w:rsidR="009515F3" w:rsidRPr="0099484A" w:rsidRDefault="009515F3" w:rsidP="007E6C55">
            <w:pPr>
              <w:rPr>
                <w:rFonts w:ascii="Arial" w:hAnsi="Arial" w:cs="Arial"/>
                <w:sz w:val="18"/>
                <w:szCs w:val="18"/>
              </w:rPr>
            </w:pPr>
            <w:r w:rsidRPr="0099484A">
              <w:rPr>
                <w:rFonts w:ascii="Arial" w:hAnsi="Arial" w:cs="Arial"/>
                <w:sz w:val="18"/>
                <w:szCs w:val="18"/>
              </w:rPr>
              <w:t>Número</w:t>
            </w:r>
          </w:p>
        </w:tc>
        <w:tc>
          <w:tcPr>
            <w:tcW w:w="850" w:type="dxa"/>
            <w:vAlign w:val="center"/>
            <w:hideMark/>
          </w:tcPr>
          <w:p w:rsidR="009515F3" w:rsidRPr="0099484A" w:rsidRDefault="009515F3" w:rsidP="007E6C55">
            <w:pPr>
              <w:jc w:val="right"/>
              <w:rPr>
                <w:rFonts w:ascii="Arial" w:hAnsi="Arial" w:cs="Arial"/>
                <w:sz w:val="18"/>
                <w:szCs w:val="18"/>
              </w:rPr>
            </w:pPr>
            <w:r w:rsidRPr="0099484A">
              <w:rPr>
                <w:rFonts w:ascii="Arial" w:hAnsi="Arial" w:cs="Arial"/>
                <w:sz w:val="18"/>
                <w:szCs w:val="18"/>
              </w:rPr>
              <w:t>2000</w:t>
            </w:r>
          </w:p>
        </w:tc>
      </w:tr>
      <w:tr w:rsidR="009515F3" w:rsidRPr="0099484A" w:rsidTr="00F37EBC">
        <w:trPr>
          <w:trHeight w:val="768"/>
          <w:jc w:val="center"/>
        </w:trPr>
        <w:tc>
          <w:tcPr>
            <w:tcW w:w="4110" w:type="dxa"/>
            <w:hideMark/>
          </w:tcPr>
          <w:p w:rsidR="009515F3" w:rsidRPr="0099484A" w:rsidRDefault="009515F3" w:rsidP="0099484A">
            <w:pPr>
              <w:rPr>
                <w:rFonts w:ascii="Arial" w:hAnsi="Arial" w:cs="Arial"/>
                <w:sz w:val="18"/>
                <w:szCs w:val="18"/>
              </w:rPr>
            </w:pPr>
            <w:r w:rsidRPr="0099484A">
              <w:rPr>
                <w:rFonts w:ascii="Arial" w:hAnsi="Arial" w:cs="Arial"/>
                <w:sz w:val="18"/>
                <w:szCs w:val="18"/>
              </w:rPr>
              <w:t>Aprobación de la</w:t>
            </w:r>
            <w:r w:rsidR="007A32BE" w:rsidRPr="0099484A">
              <w:rPr>
                <w:rFonts w:ascii="Arial" w:hAnsi="Arial" w:cs="Arial"/>
                <w:sz w:val="18"/>
                <w:szCs w:val="18"/>
              </w:rPr>
              <w:t xml:space="preserve"> Orden</w:t>
            </w:r>
            <w:r w:rsidRPr="0099484A">
              <w:rPr>
                <w:rFonts w:ascii="Arial" w:hAnsi="Arial" w:cs="Arial"/>
                <w:sz w:val="18"/>
                <w:szCs w:val="18"/>
              </w:rPr>
              <w:t xml:space="preserve"> de ayudas a municipios</w:t>
            </w:r>
            <w:r w:rsidR="007A32BE" w:rsidRPr="0099484A">
              <w:rPr>
                <w:rFonts w:ascii="Arial" w:hAnsi="Arial" w:cs="Arial"/>
                <w:sz w:val="18"/>
                <w:szCs w:val="18"/>
              </w:rPr>
              <w:t xml:space="preserve"> (infraestructuras) y de la Orden</w:t>
            </w:r>
            <w:r w:rsidRPr="0099484A">
              <w:rPr>
                <w:rFonts w:ascii="Arial" w:hAnsi="Arial" w:cs="Arial"/>
                <w:sz w:val="18"/>
                <w:szCs w:val="18"/>
              </w:rPr>
              <w:t xml:space="preserve"> de apoyo a la reinserción y recualificación profesional</w:t>
            </w:r>
          </w:p>
        </w:tc>
        <w:tc>
          <w:tcPr>
            <w:tcW w:w="1131" w:type="dxa"/>
            <w:vAlign w:val="center"/>
            <w:hideMark/>
          </w:tcPr>
          <w:p w:rsidR="009515F3" w:rsidRPr="0099484A" w:rsidRDefault="009515F3" w:rsidP="007E6C55">
            <w:pPr>
              <w:rPr>
                <w:rFonts w:ascii="Arial" w:hAnsi="Arial" w:cs="Arial"/>
                <w:sz w:val="18"/>
                <w:szCs w:val="18"/>
              </w:rPr>
            </w:pPr>
            <w:r w:rsidRPr="0099484A">
              <w:rPr>
                <w:rFonts w:ascii="Arial" w:hAnsi="Arial" w:cs="Arial"/>
                <w:sz w:val="18"/>
                <w:szCs w:val="18"/>
              </w:rPr>
              <w:t>Hito</w:t>
            </w:r>
          </w:p>
        </w:tc>
        <w:tc>
          <w:tcPr>
            <w:tcW w:w="1418" w:type="dxa"/>
            <w:vAlign w:val="center"/>
            <w:hideMark/>
          </w:tcPr>
          <w:p w:rsidR="009515F3" w:rsidRPr="0099484A" w:rsidRDefault="009515F3" w:rsidP="007E6C55">
            <w:pPr>
              <w:rPr>
                <w:rFonts w:ascii="Arial" w:hAnsi="Arial" w:cs="Arial"/>
                <w:sz w:val="18"/>
                <w:szCs w:val="18"/>
              </w:rPr>
            </w:pPr>
            <w:r w:rsidRPr="0099484A">
              <w:rPr>
                <w:rFonts w:ascii="Arial" w:hAnsi="Arial" w:cs="Arial"/>
                <w:sz w:val="18"/>
                <w:szCs w:val="18"/>
              </w:rPr>
              <w:t>2021 Fin Trimestre 4</w:t>
            </w:r>
          </w:p>
        </w:tc>
        <w:tc>
          <w:tcPr>
            <w:tcW w:w="992" w:type="dxa"/>
            <w:vAlign w:val="center"/>
            <w:hideMark/>
          </w:tcPr>
          <w:p w:rsidR="009515F3" w:rsidRPr="0099484A" w:rsidRDefault="009515F3" w:rsidP="007E6C55">
            <w:pPr>
              <w:rPr>
                <w:rFonts w:ascii="Arial" w:hAnsi="Arial" w:cs="Arial"/>
                <w:sz w:val="18"/>
                <w:szCs w:val="18"/>
              </w:rPr>
            </w:pPr>
          </w:p>
        </w:tc>
        <w:tc>
          <w:tcPr>
            <w:tcW w:w="850" w:type="dxa"/>
            <w:vAlign w:val="center"/>
            <w:hideMark/>
          </w:tcPr>
          <w:p w:rsidR="009515F3" w:rsidRPr="0099484A" w:rsidRDefault="009515F3" w:rsidP="007E6C55">
            <w:pPr>
              <w:rPr>
                <w:rFonts w:ascii="Arial" w:hAnsi="Arial" w:cs="Arial"/>
                <w:sz w:val="18"/>
                <w:szCs w:val="18"/>
              </w:rPr>
            </w:pPr>
          </w:p>
        </w:tc>
      </w:tr>
      <w:tr w:rsidR="009515F3" w:rsidRPr="0099484A" w:rsidTr="00F37EBC">
        <w:trPr>
          <w:trHeight w:val="980"/>
          <w:jc w:val="center"/>
        </w:trPr>
        <w:tc>
          <w:tcPr>
            <w:tcW w:w="4110" w:type="dxa"/>
            <w:hideMark/>
          </w:tcPr>
          <w:p w:rsidR="009515F3" w:rsidRPr="0099484A" w:rsidRDefault="009515F3" w:rsidP="007A32BE">
            <w:pPr>
              <w:rPr>
                <w:rFonts w:ascii="Arial" w:hAnsi="Arial" w:cs="Arial"/>
                <w:sz w:val="18"/>
                <w:szCs w:val="18"/>
              </w:rPr>
            </w:pPr>
            <w:r w:rsidRPr="0099484A">
              <w:rPr>
                <w:rFonts w:ascii="Arial" w:hAnsi="Arial" w:cs="Arial"/>
                <w:sz w:val="18"/>
                <w:szCs w:val="18"/>
              </w:rPr>
              <w:t>Adjudicación de un mínimo de 91 000 000 EUR para</w:t>
            </w:r>
            <w:r w:rsidR="007A32BE" w:rsidRPr="0099484A">
              <w:rPr>
                <w:rFonts w:ascii="Arial" w:hAnsi="Arial" w:cs="Arial"/>
                <w:sz w:val="18"/>
                <w:szCs w:val="18"/>
              </w:rPr>
              <w:t xml:space="preserve"> 100</w:t>
            </w:r>
            <w:r w:rsidRPr="0099484A">
              <w:rPr>
                <w:rFonts w:ascii="Arial" w:hAnsi="Arial" w:cs="Arial"/>
                <w:sz w:val="18"/>
                <w:szCs w:val="18"/>
              </w:rPr>
              <w:t xml:space="preserve"> proyectos de infraestructura medioambiental, digital y social en munici</w:t>
            </w:r>
            <w:r w:rsidR="007A32BE" w:rsidRPr="0099484A">
              <w:rPr>
                <w:rFonts w:ascii="Arial" w:hAnsi="Arial" w:cs="Arial"/>
                <w:sz w:val="18"/>
                <w:szCs w:val="18"/>
              </w:rPr>
              <w:t>pios y territorios en transición</w:t>
            </w:r>
            <w:r w:rsidRPr="0099484A">
              <w:rPr>
                <w:rFonts w:ascii="Arial" w:hAnsi="Arial" w:cs="Arial"/>
                <w:sz w:val="18"/>
                <w:szCs w:val="18"/>
              </w:rPr>
              <w:t>.</w:t>
            </w:r>
          </w:p>
        </w:tc>
        <w:tc>
          <w:tcPr>
            <w:tcW w:w="1131" w:type="dxa"/>
            <w:vAlign w:val="center"/>
            <w:hideMark/>
          </w:tcPr>
          <w:p w:rsidR="009515F3" w:rsidRPr="0099484A" w:rsidRDefault="009515F3" w:rsidP="007E6C55">
            <w:pPr>
              <w:rPr>
                <w:rFonts w:ascii="Arial" w:hAnsi="Arial" w:cs="Arial"/>
                <w:sz w:val="18"/>
                <w:szCs w:val="18"/>
              </w:rPr>
            </w:pPr>
            <w:r w:rsidRPr="0099484A">
              <w:rPr>
                <w:rFonts w:ascii="Arial" w:hAnsi="Arial" w:cs="Arial"/>
                <w:sz w:val="18"/>
                <w:szCs w:val="18"/>
              </w:rPr>
              <w:t>Objetivo</w:t>
            </w:r>
          </w:p>
        </w:tc>
        <w:tc>
          <w:tcPr>
            <w:tcW w:w="1418" w:type="dxa"/>
            <w:vAlign w:val="center"/>
            <w:hideMark/>
          </w:tcPr>
          <w:p w:rsidR="009515F3" w:rsidRPr="0099484A" w:rsidRDefault="009515F3" w:rsidP="007E6C55">
            <w:pPr>
              <w:rPr>
                <w:rFonts w:ascii="Arial" w:hAnsi="Arial" w:cs="Arial"/>
                <w:sz w:val="18"/>
                <w:szCs w:val="18"/>
              </w:rPr>
            </w:pPr>
            <w:r w:rsidRPr="0099484A">
              <w:rPr>
                <w:rFonts w:ascii="Arial" w:hAnsi="Arial" w:cs="Arial"/>
                <w:sz w:val="18"/>
                <w:szCs w:val="18"/>
              </w:rPr>
              <w:t>2022 Fin Trimestre 4</w:t>
            </w:r>
          </w:p>
        </w:tc>
        <w:tc>
          <w:tcPr>
            <w:tcW w:w="992" w:type="dxa"/>
            <w:vAlign w:val="center"/>
            <w:hideMark/>
          </w:tcPr>
          <w:p w:rsidR="009515F3" w:rsidRPr="0099484A" w:rsidRDefault="009515F3" w:rsidP="007E6C55">
            <w:pPr>
              <w:rPr>
                <w:rFonts w:ascii="Arial" w:hAnsi="Arial" w:cs="Arial"/>
                <w:sz w:val="18"/>
                <w:szCs w:val="18"/>
              </w:rPr>
            </w:pPr>
            <w:r w:rsidRPr="0099484A">
              <w:rPr>
                <w:rFonts w:ascii="Arial" w:hAnsi="Arial" w:cs="Arial"/>
                <w:sz w:val="18"/>
                <w:szCs w:val="18"/>
              </w:rPr>
              <w:t>Número</w:t>
            </w:r>
          </w:p>
        </w:tc>
        <w:tc>
          <w:tcPr>
            <w:tcW w:w="850" w:type="dxa"/>
            <w:vAlign w:val="center"/>
            <w:hideMark/>
          </w:tcPr>
          <w:p w:rsidR="009515F3" w:rsidRPr="0099484A" w:rsidRDefault="009515F3" w:rsidP="007E6C55">
            <w:pPr>
              <w:jc w:val="right"/>
              <w:rPr>
                <w:rFonts w:ascii="Arial" w:hAnsi="Arial" w:cs="Arial"/>
                <w:sz w:val="18"/>
                <w:szCs w:val="18"/>
              </w:rPr>
            </w:pPr>
            <w:r w:rsidRPr="0099484A">
              <w:rPr>
                <w:rFonts w:ascii="Arial" w:hAnsi="Arial" w:cs="Arial"/>
                <w:sz w:val="18"/>
                <w:szCs w:val="18"/>
              </w:rPr>
              <w:t>100</w:t>
            </w:r>
          </w:p>
        </w:tc>
      </w:tr>
      <w:tr w:rsidR="009515F3" w:rsidRPr="0099484A" w:rsidTr="00F37EBC">
        <w:trPr>
          <w:trHeight w:val="968"/>
          <w:jc w:val="center"/>
        </w:trPr>
        <w:tc>
          <w:tcPr>
            <w:tcW w:w="4110" w:type="dxa"/>
          </w:tcPr>
          <w:p w:rsidR="009515F3" w:rsidRPr="0099484A" w:rsidRDefault="009515F3" w:rsidP="007E6C55">
            <w:pPr>
              <w:rPr>
                <w:rFonts w:ascii="Arial" w:hAnsi="Arial" w:cs="Arial"/>
                <w:sz w:val="18"/>
                <w:szCs w:val="18"/>
              </w:rPr>
            </w:pPr>
            <w:r w:rsidRPr="0099484A">
              <w:rPr>
                <w:rFonts w:ascii="Arial" w:hAnsi="Arial" w:cs="Arial"/>
                <w:sz w:val="18"/>
                <w:szCs w:val="18"/>
              </w:rPr>
              <w:t>Proyectos de inversión para adaptar las instalaciones industriales de la Ciudad de la Energía (CIUDEN) al hidrógeno verde y al almacenamiento de energía.</w:t>
            </w:r>
          </w:p>
        </w:tc>
        <w:tc>
          <w:tcPr>
            <w:tcW w:w="1131" w:type="dxa"/>
            <w:vAlign w:val="center"/>
          </w:tcPr>
          <w:p w:rsidR="009515F3" w:rsidRPr="0099484A" w:rsidRDefault="009515F3" w:rsidP="007E6C55">
            <w:pPr>
              <w:rPr>
                <w:rFonts w:ascii="Arial" w:hAnsi="Arial" w:cs="Arial"/>
                <w:sz w:val="18"/>
                <w:szCs w:val="18"/>
              </w:rPr>
            </w:pPr>
            <w:r w:rsidRPr="0099484A">
              <w:rPr>
                <w:rFonts w:ascii="Arial" w:hAnsi="Arial" w:cs="Arial"/>
                <w:sz w:val="18"/>
                <w:szCs w:val="18"/>
              </w:rPr>
              <w:t>Objetivo</w:t>
            </w:r>
          </w:p>
        </w:tc>
        <w:tc>
          <w:tcPr>
            <w:tcW w:w="1418" w:type="dxa"/>
            <w:vAlign w:val="center"/>
          </w:tcPr>
          <w:p w:rsidR="009515F3" w:rsidRPr="0099484A" w:rsidRDefault="009515F3" w:rsidP="007E6C55">
            <w:pPr>
              <w:rPr>
                <w:rFonts w:ascii="Arial" w:hAnsi="Arial" w:cs="Arial"/>
                <w:sz w:val="18"/>
                <w:szCs w:val="18"/>
              </w:rPr>
            </w:pPr>
            <w:r w:rsidRPr="0099484A">
              <w:rPr>
                <w:rFonts w:ascii="Arial" w:hAnsi="Arial" w:cs="Arial"/>
                <w:sz w:val="18"/>
                <w:szCs w:val="18"/>
              </w:rPr>
              <w:t>2023 Fin Trimestre 4</w:t>
            </w:r>
          </w:p>
        </w:tc>
        <w:tc>
          <w:tcPr>
            <w:tcW w:w="992" w:type="dxa"/>
            <w:vAlign w:val="center"/>
          </w:tcPr>
          <w:p w:rsidR="009515F3" w:rsidRPr="0099484A" w:rsidRDefault="009515F3" w:rsidP="002647DD">
            <w:pPr>
              <w:jc w:val="center"/>
              <w:rPr>
                <w:rFonts w:ascii="Arial" w:hAnsi="Arial" w:cs="Arial"/>
                <w:sz w:val="18"/>
                <w:szCs w:val="18"/>
              </w:rPr>
            </w:pPr>
            <w:r w:rsidRPr="0099484A">
              <w:rPr>
                <w:rFonts w:ascii="Arial" w:hAnsi="Arial" w:cs="Arial"/>
                <w:sz w:val="18"/>
                <w:szCs w:val="18"/>
              </w:rPr>
              <w:t>Número</w:t>
            </w:r>
          </w:p>
        </w:tc>
        <w:tc>
          <w:tcPr>
            <w:tcW w:w="850" w:type="dxa"/>
            <w:vAlign w:val="center"/>
          </w:tcPr>
          <w:p w:rsidR="009515F3" w:rsidRPr="0099484A" w:rsidRDefault="009515F3" w:rsidP="007E6C55">
            <w:pPr>
              <w:jc w:val="right"/>
              <w:rPr>
                <w:rFonts w:ascii="Arial" w:hAnsi="Arial" w:cs="Arial"/>
                <w:sz w:val="18"/>
                <w:szCs w:val="18"/>
              </w:rPr>
            </w:pPr>
            <w:r w:rsidRPr="0099484A">
              <w:rPr>
                <w:rFonts w:ascii="Arial" w:hAnsi="Arial" w:cs="Arial"/>
                <w:sz w:val="18"/>
                <w:szCs w:val="18"/>
              </w:rPr>
              <w:t>2</w:t>
            </w:r>
          </w:p>
        </w:tc>
      </w:tr>
      <w:tr w:rsidR="009515F3" w:rsidRPr="0099484A" w:rsidTr="00F37EBC">
        <w:trPr>
          <w:trHeight w:val="845"/>
          <w:jc w:val="center"/>
        </w:trPr>
        <w:tc>
          <w:tcPr>
            <w:tcW w:w="4110" w:type="dxa"/>
            <w:hideMark/>
          </w:tcPr>
          <w:p w:rsidR="009515F3" w:rsidRPr="0099484A" w:rsidRDefault="009515F3" w:rsidP="007E6C55">
            <w:pPr>
              <w:rPr>
                <w:rFonts w:ascii="Arial" w:hAnsi="Arial" w:cs="Arial"/>
                <w:sz w:val="18"/>
                <w:szCs w:val="18"/>
              </w:rPr>
            </w:pPr>
            <w:r w:rsidRPr="0099484A">
              <w:rPr>
                <w:rFonts w:ascii="Arial" w:hAnsi="Arial" w:cs="Arial"/>
                <w:sz w:val="18"/>
                <w:szCs w:val="18"/>
              </w:rPr>
              <w:t>Personas que han recibido asistencia personalizada en la búsqueda de empleo y recualificación profesional para desempleados de las zonas de transición justa.</w:t>
            </w:r>
          </w:p>
        </w:tc>
        <w:tc>
          <w:tcPr>
            <w:tcW w:w="1131" w:type="dxa"/>
            <w:vAlign w:val="center"/>
            <w:hideMark/>
          </w:tcPr>
          <w:p w:rsidR="009515F3" w:rsidRPr="0099484A" w:rsidRDefault="009515F3" w:rsidP="007E6C55">
            <w:pPr>
              <w:rPr>
                <w:rFonts w:ascii="Arial" w:hAnsi="Arial" w:cs="Arial"/>
                <w:sz w:val="18"/>
                <w:szCs w:val="18"/>
              </w:rPr>
            </w:pPr>
            <w:r w:rsidRPr="0099484A">
              <w:rPr>
                <w:rFonts w:ascii="Arial" w:hAnsi="Arial" w:cs="Arial"/>
                <w:sz w:val="18"/>
                <w:szCs w:val="18"/>
              </w:rPr>
              <w:t>Objetivo</w:t>
            </w:r>
          </w:p>
        </w:tc>
        <w:tc>
          <w:tcPr>
            <w:tcW w:w="1418" w:type="dxa"/>
            <w:vAlign w:val="center"/>
            <w:hideMark/>
          </w:tcPr>
          <w:p w:rsidR="009515F3" w:rsidRPr="0099484A" w:rsidRDefault="009515F3" w:rsidP="007E6C55">
            <w:pPr>
              <w:rPr>
                <w:rFonts w:ascii="Arial" w:hAnsi="Arial" w:cs="Arial"/>
                <w:sz w:val="18"/>
                <w:szCs w:val="18"/>
              </w:rPr>
            </w:pPr>
            <w:r w:rsidRPr="0099484A">
              <w:rPr>
                <w:rFonts w:ascii="Arial" w:hAnsi="Arial" w:cs="Arial"/>
                <w:sz w:val="18"/>
                <w:szCs w:val="18"/>
              </w:rPr>
              <w:t>2023 Fin Trimestre 3</w:t>
            </w:r>
          </w:p>
        </w:tc>
        <w:tc>
          <w:tcPr>
            <w:tcW w:w="992" w:type="dxa"/>
            <w:vAlign w:val="center"/>
            <w:hideMark/>
          </w:tcPr>
          <w:p w:rsidR="009515F3" w:rsidRPr="0099484A" w:rsidRDefault="009515F3" w:rsidP="007E6C55">
            <w:pPr>
              <w:rPr>
                <w:rFonts w:ascii="Arial" w:hAnsi="Arial" w:cs="Arial"/>
                <w:sz w:val="18"/>
                <w:szCs w:val="18"/>
              </w:rPr>
            </w:pPr>
            <w:r w:rsidRPr="0099484A">
              <w:rPr>
                <w:rFonts w:ascii="Arial" w:hAnsi="Arial" w:cs="Arial"/>
                <w:sz w:val="18"/>
                <w:szCs w:val="18"/>
              </w:rPr>
              <w:t>Número</w:t>
            </w:r>
          </w:p>
        </w:tc>
        <w:tc>
          <w:tcPr>
            <w:tcW w:w="850" w:type="dxa"/>
            <w:vAlign w:val="center"/>
            <w:hideMark/>
          </w:tcPr>
          <w:p w:rsidR="009515F3" w:rsidRPr="0099484A" w:rsidRDefault="009515F3" w:rsidP="007E6C55">
            <w:pPr>
              <w:jc w:val="right"/>
              <w:rPr>
                <w:rFonts w:ascii="Arial" w:hAnsi="Arial" w:cs="Arial"/>
                <w:sz w:val="18"/>
                <w:szCs w:val="18"/>
              </w:rPr>
            </w:pPr>
            <w:r w:rsidRPr="0099484A">
              <w:rPr>
                <w:rFonts w:ascii="Arial" w:hAnsi="Arial" w:cs="Arial"/>
                <w:sz w:val="18"/>
                <w:szCs w:val="18"/>
              </w:rPr>
              <w:t>4000</w:t>
            </w:r>
          </w:p>
        </w:tc>
      </w:tr>
    </w:tbl>
    <w:p w:rsidR="008B3CA0" w:rsidRPr="0099484A" w:rsidRDefault="008B3CA0" w:rsidP="00AD175F">
      <w:pPr>
        <w:rPr>
          <w:rFonts w:ascii="Arial" w:hAnsi="Arial" w:cs="Arial"/>
          <w:sz w:val="18"/>
          <w:szCs w:val="18"/>
        </w:rPr>
      </w:pPr>
    </w:p>
    <w:sectPr w:rsidR="008B3CA0" w:rsidRPr="0099484A" w:rsidSect="002647DD">
      <w:pgSz w:w="11907" w:h="16840"/>
      <w:pgMar w:top="1985" w:right="1134" w:bottom="1134" w:left="198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A33EC"/>
    <w:multiLevelType w:val="hybridMultilevel"/>
    <w:tmpl w:val="32264F64"/>
    <w:lvl w:ilvl="0" w:tplc="0C0A000F">
      <w:start w:val="1"/>
      <w:numFmt w:val="decimal"/>
      <w:lvlText w:val="%1."/>
      <w:lvlJc w:val="left"/>
      <w:pPr>
        <w:ind w:left="1068" w:hanging="708"/>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217533C4"/>
    <w:multiLevelType w:val="hybridMultilevel"/>
    <w:tmpl w:val="3776384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23DE2DF8"/>
    <w:multiLevelType w:val="hybridMultilevel"/>
    <w:tmpl w:val="9984004A"/>
    <w:lvl w:ilvl="0" w:tplc="686C8E9C">
      <w:start w:val="4"/>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2BB4552C"/>
    <w:multiLevelType w:val="hybridMultilevel"/>
    <w:tmpl w:val="72CA4C1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2EF414A9"/>
    <w:multiLevelType w:val="hybridMultilevel"/>
    <w:tmpl w:val="B90EFBAC"/>
    <w:lvl w:ilvl="0" w:tplc="43628050">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38D32E8E"/>
    <w:multiLevelType w:val="hybridMultilevel"/>
    <w:tmpl w:val="8CB2304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3FC931E2"/>
    <w:multiLevelType w:val="hybridMultilevel"/>
    <w:tmpl w:val="C6C62BA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3E330E2"/>
    <w:multiLevelType w:val="hybridMultilevel"/>
    <w:tmpl w:val="3804448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5BD66F29"/>
    <w:multiLevelType w:val="hybridMultilevel"/>
    <w:tmpl w:val="8E22189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5D38099F"/>
    <w:multiLevelType w:val="hybridMultilevel"/>
    <w:tmpl w:val="C19C0730"/>
    <w:lvl w:ilvl="0" w:tplc="454A94C4">
      <w:numFmt w:val="bullet"/>
      <w:lvlText w:val="-"/>
      <w:lvlJc w:val="left"/>
      <w:pPr>
        <w:ind w:left="1068" w:hanging="708"/>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65427271"/>
    <w:multiLevelType w:val="hybridMultilevel"/>
    <w:tmpl w:val="605AEB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6C176E52"/>
    <w:multiLevelType w:val="hybridMultilevel"/>
    <w:tmpl w:val="0784C1F4"/>
    <w:lvl w:ilvl="0" w:tplc="43628050">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0"/>
  </w:num>
  <w:num w:numId="4">
    <w:abstractNumId w:val="2"/>
  </w:num>
  <w:num w:numId="5">
    <w:abstractNumId w:val="11"/>
  </w:num>
  <w:num w:numId="6">
    <w:abstractNumId w:val="4"/>
  </w:num>
  <w:num w:numId="7">
    <w:abstractNumId w:val="3"/>
  </w:num>
  <w:num w:numId="8">
    <w:abstractNumId w:val="7"/>
  </w:num>
  <w:num w:numId="9">
    <w:abstractNumId w:val="5"/>
  </w:num>
  <w:num w:numId="10">
    <w:abstractNumId w:val="1"/>
  </w:num>
  <w:num w:numId="11">
    <w:abstractNumId w:val="8"/>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769D"/>
    <w:rsid w:val="00012267"/>
    <w:rsid w:val="0005435F"/>
    <w:rsid w:val="00055CA4"/>
    <w:rsid w:val="00062AE0"/>
    <w:rsid w:val="00080CFF"/>
    <w:rsid w:val="00085E20"/>
    <w:rsid w:val="000A1311"/>
    <w:rsid w:val="000C68A4"/>
    <w:rsid w:val="000F3FBB"/>
    <w:rsid w:val="00136CB5"/>
    <w:rsid w:val="001955A0"/>
    <w:rsid w:val="001A5F87"/>
    <w:rsid w:val="001B34B9"/>
    <w:rsid w:val="001B4AA8"/>
    <w:rsid w:val="001E2E81"/>
    <w:rsid w:val="00236CE6"/>
    <w:rsid w:val="002647DD"/>
    <w:rsid w:val="002F0C59"/>
    <w:rsid w:val="003102DA"/>
    <w:rsid w:val="003154A2"/>
    <w:rsid w:val="003208C4"/>
    <w:rsid w:val="00343745"/>
    <w:rsid w:val="00382F6E"/>
    <w:rsid w:val="003A7E9B"/>
    <w:rsid w:val="003B529A"/>
    <w:rsid w:val="003D56D8"/>
    <w:rsid w:val="003D7F75"/>
    <w:rsid w:val="0046397C"/>
    <w:rsid w:val="00517824"/>
    <w:rsid w:val="00564761"/>
    <w:rsid w:val="00597CA8"/>
    <w:rsid w:val="005A5577"/>
    <w:rsid w:val="005B477A"/>
    <w:rsid w:val="005C4BF4"/>
    <w:rsid w:val="006B7F6A"/>
    <w:rsid w:val="006F018F"/>
    <w:rsid w:val="006F3D23"/>
    <w:rsid w:val="007A32BE"/>
    <w:rsid w:val="007B0E61"/>
    <w:rsid w:val="007B6373"/>
    <w:rsid w:val="007E37FC"/>
    <w:rsid w:val="007E6C55"/>
    <w:rsid w:val="007F01E6"/>
    <w:rsid w:val="007F3B1F"/>
    <w:rsid w:val="008076C5"/>
    <w:rsid w:val="008476C0"/>
    <w:rsid w:val="008620A4"/>
    <w:rsid w:val="008632E0"/>
    <w:rsid w:val="008B3CA0"/>
    <w:rsid w:val="008B6C42"/>
    <w:rsid w:val="008D6462"/>
    <w:rsid w:val="008F0C79"/>
    <w:rsid w:val="0093453B"/>
    <w:rsid w:val="009515F3"/>
    <w:rsid w:val="00952F88"/>
    <w:rsid w:val="00980AC0"/>
    <w:rsid w:val="00991697"/>
    <w:rsid w:val="0099484A"/>
    <w:rsid w:val="009A64D7"/>
    <w:rsid w:val="009A7074"/>
    <w:rsid w:val="009E4445"/>
    <w:rsid w:val="00A06941"/>
    <w:rsid w:val="00A32DF7"/>
    <w:rsid w:val="00A44DEA"/>
    <w:rsid w:val="00A46AA0"/>
    <w:rsid w:val="00A9503D"/>
    <w:rsid w:val="00AD175F"/>
    <w:rsid w:val="00AE12F0"/>
    <w:rsid w:val="00AE318F"/>
    <w:rsid w:val="00B30BB6"/>
    <w:rsid w:val="00B6769D"/>
    <w:rsid w:val="00B80D92"/>
    <w:rsid w:val="00BB64BC"/>
    <w:rsid w:val="00BE5B5A"/>
    <w:rsid w:val="00C81E50"/>
    <w:rsid w:val="00C87CB2"/>
    <w:rsid w:val="00CA5DBC"/>
    <w:rsid w:val="00CB75ED"/>
    <w:rsid w:val="00CC259E"/>
    <w:rsid w:val="00D1140F"/>
    <w:rsid w:val="00D46D8D"/>
    <w:rsid w:val="00D57198"/>
    <w:rsid w:val="00E05871"/>
    <w:rsid w:val="00EA4F46"/>
    <w:rsid w:val="00EB4B45"/>
    <w:rsid w:val="00ED092E"/>
    <w:rsid w:val="00F13C0A"/>
    <w:rsid w:val="00F37EBC"/>
    <w:rsid w:val="00F54DCB"/>
    <w:rsid w:val="00F92F51"/>
    <w:rsid w:val="00FF016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00874E"/>
  <w15:docId w15:val="{EC5E6278-3968-4AC8-8964-9C11EE20D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620A4"/>
    <w:pPr>
      <w:ind w:left="720"/>
      <w:contextualSpacing/>
    </w:pPr>
  </w:style>
  <w:style w:type="table" w:styleId="Tablaconcuadrcula">
    <w:name w:val="Table Grid"/>
    <w:basedOn w:val="Tablanormal"/>
    <w:rsid w:val="008620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semiHidden/>
    <w:unhideWhenUsed/>
    <w:rsid w:val="003208C4"/>
    <w:rPr>
      <w:rFonts w:ascii="Segoe UI" w:hAnsi="Segoe UI" w:cs="Segoe UI"/>
      <w:sz w:val="18"/>
      <w:szCs w:val="18"/>
    </w:rPr>
  </w:style>
  <w:style w:type="character" w:customStyle="1" w:styleId="TextodegloboCar">
    <w:name w:val="Texto de globo Car"/>
    <w:basedOn w:val="Fuentedeprrafopredeter"/>
    <w:link w:val="Textodeglobo"/>
    <w:semiHidden/>
    <w:rsid w:val="003208C4"/>
    <w:rPr>
      <w:rFonts w:ascii="Segoe UI" w:hAnsi="Segoe UI" w:cs="Segoe UI"/>
      <w:sz w:val="18"/>
      <w:szCs w:val="18"/>
      <w:lang w:val="es-ES_tradnl"/>
    </w:rPr>
  </w:style>
  <w:style w:type="paragraph" w:customStyle="1" w:styleId="NPrograma">
    <w:name w:val="Nº Programa"/>
    <w:basedOn w:val="Normal"/>
    <w:rsid w:val="00F13C0A"/>
    <w:pPr>
      <w:spacing w:before="120" w:after="600"/>
      <w:jc w:val="center"/>
    </w:pPr>
    <w:rPr>
      <w:b/>
      <w:caps/>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127862">
      <w:bodyDiv w:val="1"/>
      <w:marLeft w:val="0"/>
      <w:marRight w:val="0"/>
      <w:marTop w:val="0"/>
      <w:marBottom w:val="0"/>
      <w:divBdr>
        <w:top w:val="none" w:sz="0" w:space="0" w:color="auto"/>
        <w:left w:val="none" w:sz="0" w:space="0" w:color="auto"/>
        <w:bottom w:val="none" w:sz="0" w:space="0" w:color="auto"/>
        <w:right w:val="none" w:sz="0" w:space="0" w:color="auto"/>
      </w:divBdr>
    </w:div>
    <w:div w:id="471755209">
      <w:bodyDiv w:val="1"/>
      <w:marLeft w:val="0"/>
      <w:marRight w:val="0"/>
      <w:marTop w:val="0"/>
      <w:marBottom w:val="0"/>
      <w:divBdr>
        <w:top w:val="none" w:sz="0" w:space="0" w:color="auto"/>
        <w:left w:val="none" w:sz="0" w:space="0" w:color="auto"/>
        <w:bottom w:val="none" w:sz="0" w:space="0" w:color="auto"/>
        <w:right w:val="none" w:sz="0" w:space="0" w:color="auto"/>
      </w:divBdr>
    </w:div>
    <w:div w:id="976644411">
      <w:bodyDiv w:val="1"/>
      <w:marLeft w:val="0"/>
      <w:marRight w:val="0"/>
      <w:marTop w:val="0"/>
      <w:marBottom w:val="0"/>
      <w:divBdr>
        <w:top w:val="none" w:sz="0" w:space="0" w:color="auto"/>
        <w:left w:val="none" w:sz="0" w:space="0" w:color="auto"/>
        <w:bottom w:val="none" w:sz="0" w:space="0" w:color="auto"/>
        <w:right w:val="none" w:sz="0" w:space="0" w:color="auto"/>
      </w:divBdr>
    </w:div>
    <w:div w:id="1516263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780790-A208-4B9F-8106-0D71481EC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5</Pages>
  <Words>1582</Words>
  <Characters>8841</Characters>
  <Application>Microsoft Office Word</Application>
  <DocSecurity>0</DocSecurity>
  <Lines>73</Lines>
  <Paragraphs>20</Paragraphs>
  <ScaleCrop>false</ScaleCrop>
  <HeadingPairs>
    <vt:vector size="2" baseType="variant">
      <vt:variant>
        <vt:lpstr>Título</vt:lpstr>
      </vt:variant>
      <vt:variant>
        <vt:i4>1</vt:i4>
      </vt:variant>
    </vt:vector>
  </HeadingPairs>
  <TitlesOfParts>
    <vt:vector size="1" baseType="lpstr">
      <vt:lpstr>Ficha P202 (Presupuestos Generales del Estado para 1999)</vt:lpstr>
    </vt:vector>
  </TitlesOfParts>
  <Company>SGAPP</Company>
  <LinksUpToDate>false</LinksUpToDate>
  <CharactersWithSpaces>10403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Ficha P202 (Presupuestos Generales del Estado para 1999)</dc:title>
  <dc:creator>otro usuario</dc:creator>
  <cp:lastModifiedBy>Diaz Martinez, Ruben</cp:lastModifiedBy>
  <cp:revision>26</cp:revision>
  <cp:lastPrinted>2022-01-19T14:16:00Z</cp:lastPrinted>
  <dcterms:created xsi:type="dcterms:W3CDTF">2021-09-30T10:22:00Z</dcterms:created>
  <dcterms:modified xsi:type="dcterms:W3CDTF">2022-01-19T14:17:00Z</dcterms:modified>
</cp:coreProperties>
</file>